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14:paraId="672A6659" wp14:textId="77777777">
      <w:pPr>
        <w:jc w:val="both"/>
        <w:rPr>
          <w:color w:val="003399"/>
          <w:szCs w:val="22"/>
        </w:rPr>
      </w:pPr>
    </w:p>
    <w:p xmlns:wp14="http://schemas.microsoft.com/office/word/2010/wordml" w14:paraId="0A37501D" wp14:textId="77777777">
      <w:pPr>
        <w:jc w:val="both"/>
        <w:rPr>
          <w:color w:val="003399"/>
          <w:szCs w:val="22"/>
        </w:rPr>
      </w:pPr>
    </w:p>
    <w:p xmlns:wp14="http://schemas.microsoft.com/office/word/2010/wordml" w14:paraId="5DAB6C7B" wp14:textId="77777777">
      <w:pPr>
        <w:jc w:val="both"/>
        <w:rPr>
          <w:color w:val="003399"/>
          <w:szCs w:val="22"/>
        </w:rPr>
      </w:pPr>
    </w:p>
    <w:p xmlns:wp14="http://schemas.microsoft.com/office/word/2010/wordml" w14:paraId="02EB378F" wp14:textId="77777777">
      <w:pPr>
        <w:jc w:val="center"/>
        <w:rPr>
          <w:color w:val="003399"/>
          <w:szCs w:val="22"/>
        </w:rPr>
      </w:pPr>
      <w:r>
        <w:rPr>
          <w:noProof/>
        </w:rPr>
        <w:drawing>
          <wp:inline xmlns:wp14="http://schemas.microsoft.com/office/word/2010/wordprocessingDrawing" distT="0" distB="0" distL="0" distR="0" wp14:anchorId="13EB2E47" wp14:editId="7777777">
            <wp:extent cx="3657840" cy="352421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9273" cy="3535229"/>
                    </a:xfrm>
                    <a:prstGeom prst="rect">
                      <a:avLst/>
                    </a:prstGeom>
                    <a:noFill/>
                    <a:ln>
                      <a:noFill/>
                    </a:ln>
                  </pic:spPr>
                </pic:pic>
              </a:graphicData>
            </a:graphic>
          </wp:inline>
        </w:drawing>
      </w:r>
    </w:p>
    <w:p xmlns:wp14="http://schemas.microsoft.com/office/word/2010/wordml" w14:paraId="6A05A809" wp14:textId="77777777">
      <w:pPr>
        <w:jc w:val="both"/>
        <w:rPr>
          <w:color w:val="003399"/>
          <w:szCs w:val="22"/>
        </w:rPr>
      </w:pPr>
    </w:p>
    <w:p xmlns:wp14="http://schemas.microsoft.com/office/word/2010/wordml" w14:paraId="5A39BBE3" wp14:textId="77777777">
      <w:pPr>
        <w:spacing w:after="120"/>
        <w:rPr>
          <w:color w:val="003399"/>
          <w:szCs w:val="22"/>
        </w:rPr>
      </w:pPr>
    </w:p>
    <w:p xmlns:wp14="http://schemas.microsoft.com/office/word/2010/wordml" w14:paraId="41C8F396" wp14:textId="77777777">
      <w:pPr>
        <w:spacing w:after="120"/>
        <w:rPr>
          <w:color w:val="003399"/>
          <w:szCs w:val="22"/>
        </w:rPr>
      </w:pPr>
    </w:p>
    <w:p xmlns:wp14="http://schemas.microsoft.com/office/word/2010/wordml" w14:paraId="72A3D3EC" wp14:textId="77777777">
      <w:pPr>
        <w:spacing w:after="120"/>
        <w:rPr>
          <w:color w:val="003399"/>
          <w:szCs w:val="22"/>
        </w:rPr>
      </w:pPr>
    </w:p>
    <w:p xmlns:wp14="http://schemas.microsoft.com/office/word/2010/wordml" w14:paraId="0D0B940D" wp14:textId="77777777">
      <w:pPr>
        <w:spacing w:after="120"/>
        <w:rPr>
          <w:color w:val="003399"/>
          <w:szCs w:val="22"/>
        </w:rPr>
      </w:pPr>
    </w:p>
    <w:p xmlns:wp14="http://schemas.microsoft.com/office/word/2010/wordml" w14:paraId="0CDCC7A8" wp14:textId="77777777">
      <w:pPr>
        <w:spacing w:after="120"/>
        <w:jc w:val="center"/>
        <w:rPr>
          <w:b/>
          <w:color w:val="003399"/>
          <w:sz w:val="72"/>
          <w:szCs w:val="72"/>
        </w:rPr>
      </w:pPr>
      <w:r>
        <w:rPr>
          <w:b/>
          <w:color w:val="003399"/>
          <w:sz w:val="72"/>
          <w:szCs w:val="72"/>
        </w:rPr>
        <w:t>EXAMS POLICY</w:t>
      </w:r>
    </w:p>
    <w:p xmlns:wp14="http://schemas.microsoft.com/office/word/2010/wordml" w14:paraId="1F635C1E" wp14:textId="77777777">
      <w:pPr>
        <w:autoSpaceDE w:val="0"/>
        <w:autoSpaceDN w:val="0"/>
        <w:adjustRightInd w:val="0"/>
        <w:spacing w:line="276" w:lineRule="auto"/>
        <w:jc w:val="center"/>
        <w:rPr>
          <w:color w:val="003399"/>
        </w:rPr>
      </w:pPr>
      <w:r>
        <w:rPr>
          <w:color w:val="003399"/>
          <w:sz w:val="72"/>
          <w:szCs w:val="72"/>
        </w:rPr>
        <w:t>2022/23</w:t>
      </w:r>
    </w:p>
    <w:p xmlns:wp14="http://schemas.microsoft.com/office/word/2010/wordml" w14:paraId="0E27B00A" wp14:textId="77777777">
      <w:pPr>
        <w:autoSpaceDE w:val="0"/>
        <w:autoSpaceDN w:val="0"/>
        <w:adjustRightInd w:val="0"/>
        <w:spacing w:line="276" w:lineRule="auto"/>
        <w:jc w:val="both"/>
      </w:pPr>
    </w:p>
    <w:p xmlns:wp14="http://schemas.microsoft.com/office/word/2010/wordml" w14:paraId="60061E4C" wp14:textId="77777777">
      <w:pPr>
        <w:autoSpaceDE w:val="0"/>
        <w:autoSpaceDN w:val="0"/>
        <w:adjustRightInd w:val="0"/>
        <w:spacing w:line="276" w:lineRule="auto"/>
        <w:jc w:val="both"/>
      </w:pPr>
    </w:p>
    <w:p xmlns:wp14="http://schemas.microsoft.com/office/word/2010/wordml" w14:paraId="44EAFD9C" wp14:textId="77777777">
      <w:pPr>
        <w:autoSpaceDE w:val="0"/>
        <w:autoSpaceDN w:val="0"/>
        <w:adjustRightInd w:val="0"/>
        <w:spacing w:line="276" w:lineRule="auto"/>
        <w:jc w:val="both"/>
      </w:pPr>
    </w:p>
    <w:p xmlns:wp14="http://schemas.microsoft.com/office/word/2010/wordml" w14:paraId="4B94D5A5" wp14:textId="77777777">
      <w:pPr>
        <w:autoSpaceDE w:val="0"/>
        <w:autoSpaceDN w:val="0"/>
        <w:adjustRightInd w:val="0"/>
        <w:spacing w:line="276" w:lineRule="auto"/>
        <w:jc w:val="both"/>
      </w:pPr>
    </w:p>
    <w:p xmlns:wp14="http://schemas.microsoft.com/office/word/2010/wordml" w14:paraId="3DEEC669" wp14:textId="77777777">
      <w:pPr>
        <w:autoSpaceDE w:val="0"/>
        <w:autoSpaceDN w:val="0"/>
        <w:adjustRightInd w:val="0"/>
        <w:spacing w:line="276" w:lineRule="auto"/>
        <w:jc w:val="both"/>
      </w:pPr>
    </w:p>
    <w:p xmlns:wp14="http://schemas.microsoft.com/office/word/2010/wordml" w14:paraId="3656B9AB" wp14:textId="77777777">
      <w:pPr>
        <w:autoSpaceDE w:val="0"/>
        <w:autoSpaceDN w:val="0"/>
        <w:adjustRightInd w:val="0"/>
        <w:spacing w:line="276" w:lineRule="auto"/>
        <w:jc w:val="both"/>
      </w:pPr>
    </w:p>
    <w:p xmlns:wp14="http://schemas.microsoft.com/office/word/2010/wordml" w14:paraId="45FB0818" wp14:textId="77777777">
      <w:pPr>
        <w:autoSpaceDE w:val="0"/>
        <w:autoSpaceDN w:val="0"/>
        <w:adjustRightInd w:val="0"/>
        <w:spacing w:line="276" w:lineRule="auto"/>
        <w:jc w:val="both"/>
      </w:pPr>
    </w:p>
    <w:p xmlns:wp14="http://schemas.microsoft.com/office/word/2010/wordml" w14:paraId="049F31CB" wp14:textId="77777777">
      <w:pPr>
        <w:autoSpaceDE w:val="0"/>
        <w:autoSpaceDN w:val="0"/>
        <w:adjustRightInd w:val="0"/>
        <w:spacing w:line="276" w:lineRule="auto"/>
        <w:jc w:val="both"/>
      </w:pPr>
    </w:p>
    <w:p xmlns:wp14="http://schemas.microsoft.com/office/word/2010/wordml" w14:paraId="53128261" wp14:textId="77777777">
      <w:pPr>
        <w:autoSpaceDE w:val="0"/>
        <w:autoSpaceDN w:val="0"/>
        <w:adjustRightInd w:val="0"/>
        <w:spacing w:line="276" w:lineRule="auto"/>
        <w:jc w:val="both"/>
      </w:pPr>
    </w:p>
    <w:p xmlns:wp14="http://schemas.microsoft.com/office/word/2010/wordml" w14:paraId="171B4149" wp14:textId="77777777">
      <w:pPr>
        <w:spacing w:before="120" w:after="120" w:line="276" w:lineRule="auto"/>
      </w:pPr>
      <w:r>
        <w:t>This policy is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xmlns:wp14="http://schemas.microsoft.com/office/word/2010/wordml" w:rsidTr="1D5CCC98" w14:paraId="320ABF27" wp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C6D9F1" w:themeFill="text2" w:themeFillTint="33"/>
            <w:tcMar/>
            <w:vAlign w:val="center"/>
          </w:tcPr>
          <w:p w14:paraId="5E99AAB1" wp14:textId="77777777">
            <w:pPr>
              <w:spacing w:before="120" w:after="120" w:line="276" w:lineRule="auto"/>
              <w:jc w:val="both"/>
              <w:rPr>
                <w:rFonts w:cs="Tahoma"/>
                <w:sz w:val="20"/>
                <w:szCs w:val="20"/>
              </w:rPr>
            </w:pPr>
            <w:r>
              <w:rPr>
                <w:rFonts w:cs="Tahoma"/>
                <w:sz w:val="20"/>
                <w:szCs w:val="20"/>
              </w:rPr>
              <w:t>Approved/reviewed by</w:t>
            </w:r>
          </w:p>
        </w:tc>
      </w:tr>
      <w:tr xmlns:wp14="http://schemas.microsoft.com/office/word/2010/wordml" w:rsidTr="1D5CCC98" w14:paraId="62486C05" wp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14:paraId="4101652C" wp14:textId="38F73658">
            <w:pPr>
              <w:spacing w:before="120" w:after="120" w:line="276" w:lineRule="auto"/>
              <w:jc w:val="both"/>
              <w:rPr>
                <w:rFonts w:cs="Tahoma"/>
              </w:rPr>
            </w:pPr>
            <w:r w:rsidRPr="1D5CCC98" w:rsidR="2B144AEA">
              <w:rPr>
                <w:rFonts w:cs="Tahoma"/>
              </w:rPr>
              <w:t>Karen Gracie-Langrick</w:t>
            </w:r>
          </w:p>
        </w:tc>
      </w:tr>
      <w:tr xmlns:wp14="http://schemas.microsoft.com/office/word/2010/wordml" w:rsidTr="1D5CCC98" w14:paraId="610FA070" wp14:textId="77777777">
        <w:tc>
          <w:tcPr>
            <w:tcW w:w="2008" w:type="dxa"/>
            <w:tcBorders>
              <w:top w:val="single" w:color="auto" w:sz="8" w:space="0"/>
              <w:left w:val="single" w:color="auto" w:sz="8" w:space="0"/>
              <w:bottom w:val="single" w:color="auto" w:sz="8" w:space="0"/>
              <w:right w:val="single" w:color="auto" w:sz="6" w:space="0"/>
            </w:tcBorders>
            <w:shd w:val="clear" w:color="auto" w:fill="C6D9F1" w:themeFill="text2" w:themeFillTint="33"/>
            <w:tcMar/>
            <w:vAlign w:val="center"/>
          </w:tcPr>
          <w:p w14:paraId="3CCD7A47" wp14:textId="77777777">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color="auto" w:sz="8" w:space="0"/>
              <w:left w:val="single" w:color="auto" w:sz="6" w:space="0"/>
              <w:bottom w:val="single" w:color="auto" w:sz="8" w:space="0"/>
              <w:right w:val="single" w:color="auto" w:sz="8" w:space="0"/>
            </w:tcBorders>
            <w:tcMar/>
            <w:vAlign w:val="center"/>
          </w:tcPr>
          <w:p w14:paraId="4B99056E" wp14:textId="64221516">
            <w:pPr>
              <w:spacing w:before="120" w:after="120" w:line="276" w:lineRule="auto"/>
              <w:jc w:val="both"/>
              <w:rPr>
                <w:rFonts w:cs="Tahoma"/>
              </w:rPr>
            </w:pPr>
            <w:r w:rsidRPr="1D5CCC98" w:rsidR="77B4E123">
              <w:rPr>
                <w:rFonts w:cs="Tahoma"/>
              </w:rPr>
              <w:t>November 2023</w:t>
            </w:r>
          </w:p>
        </w:tc>
      </w:tr>
    </w:tbl>
    <w:p xmlns:wp14="http://schemas.microsoft.com/office/word/2010/wordml" w14:paraId="1299C43A" wp14:textId="77777777">
      <w:pPr>
        <w:tabs>
          <w:tab w:val="center" w:pos="5026"/>
        </w:tabs>
        <w:spacing w:after="200" w:line="276" w:lineRule="auto"/>
        <w:jc w:val="center"/>
      </w:pPr>
      <w:bookmarkStart w:name="_Toc490256598" w:id="0"/>
    </w:p>
    <w:p xmlns:wp14="http://schemas.microsoft.com/office/word/2010/wordml" w14:paraId="104BC026" wp14:textId="77777777">
      <w:pPr>
        <w:pStyle w:val="Headinglevel1"/>
        <w:spacing w:before="240" w:line="276" w:lineRule="auto"/>
        <w:jc w:val="both"/>
        <w:rPr>
          <w:szCs w:val="24"/>
        </w:rPr>
      </w:pPr>
      <w:bookmarkStart w:name="_Toc121230323" w:id="1"/>
      <w:r>
        <w:rPr>
          <w:szCs w:val="24"/>
        </w:rPr>
        <w:t xml:space="preserve">Key staff involved in </w:t>
      </w:r>
      <w:bookmarkEnd w:id="0"/>
      <w:r>
        <w:rPr>
          <w:szCs w:val="24"/>
        </w:rPr>
        <w:t>the policy</w:t>
      </w:r>
      <w:bookmarkEnd w:id="1"/>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243"/>
        <w:gridCol w:w="5789"/>
      </w:tblGrid>
      <w:tr xmlns:wp14="http://schemas.microsoft.com/office/word/2010/wordml" w:rsidTr="1D5CCC98" w14:paraId="265B043E" wp14:textId="77777777">
        <w:tc>
          <w:tcPr>
            <w:tcW w:w="4243" w:type="dxa"/>
            <w:shd w:val="clear" w:color="auto" w:fill="C6D9F1" w:themeFill="text2" w:themeFillTint="33"/>
            <w:tcMar/>
          </w:tcPr>
          <w:p w14:paraId="7810568A" wp14:textId="77777777">
            <w:pPr>
              <w:spacing w:before="120" w:after="120"/>
              <w:jc w:val="both"/>
              <w:rPr>
                <w:rFonts w:cs="Tahoma"/>
                <w:bCs/>
                <w:sz w:val="20"/>
                <w:szCs w:val="20"/>
              </w:rPr>
            </w:pPr>
            <w:r>
              <w:rPr>
                <w:rFonts w:cs="Tahoma"/>
                <w:bCs/>
                <w:sz w:val="20"/>
                <w:szCs w:val="20"/>
              </w:rPr>
              <w:t>Role</w:t>
            </w:r>
          </w:p>
        </w:tc>
        <w:tc>
          <w:tcPr>
            <w:tcW w:w="5789" w:type="dxa"/>
            <w:shd w:val="clear" w:color="auto" w:fill="C6D9F1" w:themeFill="text2" w:themeFillTint="33"/>
            <w:tcMar/>
          </w:tcPr>
          <w:p w14:paraId="120BEFC0" wp14:textId="77777777">
            <w:pPr>
              <w:spacing w:before="120" w:after="120"/>
              <w:jc w:val="both"/>
              <w:rPr>
                <w:rFonts w:cs="Tahoma"/>
                <w:bCs/>
                <w:sz w:val="20"/>
                <w:szCs w:val="20"/>
              </w:rPr>
            </w:pPr>
            <w:r>
              <w:rPr>
                <w:rFonts w:cs="Tahoma"/>
                <w:bCs/>
                <w:sz w:val="20"/>
                <w:szCs w:val="20"/>
              </w:rPr>
              <w:t>Name(s)</w:t>
            </w:r>
          </w:p>
        </w:tc>
      </w:tr>
      <w:tr xmlns:wp14="http://schemas.microsoft.com/office/word/2010/wordml" w:rsidTr="1D5CCC98" w14:paraId="0474CC0E" wp14:textId="77777777">
        <w:tc>
          <w:tcPr>
            <w:tcW w:w="4243" w:type="dxa"/>
            <w:tcMar/>
          </w:tcPr>
          <w:p w14:paraId="7B60CA51" wp14:textId="77777777">
            <w:pPr>
              <w:spacing w:before="120" w:after="120"/>
              <w:jc w:val="both"/>
              <w:rPr>
                <w:rFonts w:cs="Tahoma"/>
                <w:sz w:val="20"/>
                <w:szCs w:val="20"/>
              </w:rPr>
            </w:pPr>
            <w:r>
              <w:rPr>
                <w:rFonts w:cs="Tahoma"/>
                <w:sz w:val="20"/>
                <w:szCs w:val="20"/>
              </w:rPr>
              <w:t>Head of centre</w:t>
            </w:r>
          </w:p>
        </w:tc>
        <w:tc>
          <w:tcPr>
            <w:tcW w:w="5789" w:type="dxa"/>
            <w:tcMar/>
          </w:tcPr>
          <w:p w14:paraId="2DACBE9D" wp14:textId="77777777">
            <w:pPr>
              <w:spacing w:before="120" w:after="120"/>
              <w:jc w:val="both"/>
              <w:rPr>
                <w:rFonts w:cs="Tahoma"/>
                <w:b/>
                <w:szCs w:val="22"/>
              </w:rPr>
            </w:pPr>
            <w:r>
              <w:rPr>
                <w:rFonts w:cs="Tahoma"/>
                <w:b/>
                <w:szCs w:val="22"/>
              </w:rPr>
              <w:t>Ms Karen Gracie-Langrick</w:t>
            </w:r>
          </w:p>
        </w:tc>
      </w:tr>
      <w:tr xmlns:wp14="http://schemas.microsoft.com/office/word/2010/wordml" w:rsidTr="1D5CCC98" w14:paraId="38FBED33" wp14:textId="77777777">
        <w:tc>
          <w:tcPr>
            <w:tcW w:w="4243" w:type="dxa"/>
            <w:tcMar/>
          </w:tcPr>
          <w:p w14:paraId="73B63385" wp14:textId="77777777">
            <w:pPr>
              <w:spacing w:before="120" w:after="120"/>
              <w:jc w:val="both"/>
              <w:rPr>
                <w:rFonts w:cs="Tahoma"/>
                <w:sz w:val="20"/>
                <w:szCs w:val="20"/>
              </w:rPr>
            </w:pPr>
            <w:r>
              <w:rPr>
                <w:rFonts w:cs="Tahoma"/>
                <w:sz w:val="20"/>
                <w:szCs w:val="20"/>
              </w:rPr>
              <w:t>Exams officer line manager (Senior leader)</w:t>
            </w:r>
          </w:p>
        </w:tc>
        <w:tc>
          <w:tcPr>
            <w:tcW w:w="5789" w:type="dxa"/>
            <w:tcMar/>
          </w:tcPr>
          <w:p w14:paraId="1E859023" wp14:textId="77777777">
            <w:pPr>
              <w:spacing w:before="120" w:after="120"/>
              <w:jc w:val="both"/>
              <w:rPr>
                <w:rFonts w:cs="Tahoma"/>
                <w:b/>
                <w:szCs w:val="22"/>
              </w:rPr>
            </w:pPr>
            <w:r>
              <w:rPr>
                <w:rFonts w:cs="Tahoma"/>
                <w:b/>
                <w:szCs w:val="22"/>
              </w:rPr>
              <w:t>Mrs Harriet Croydon</w:t>
            </w:r>
          </w:p>
        </w:tc>
      </w:tr>
      <w:tr xmlns:wp14="http://schemas.microsoft.com/office/word/2010/wordml" w:rsidTr="1D5CCC98" w14:paraId="65337DD9" wp14:textId="77777777">
        <w:tc>
          <w:tcPr>
            <w:tcW w:w="4243" w:type="dxa"/>
            <w:tcMar/>
          </w:tcPr>
          <w:p w14:paraId="20790098" wp14:textId="5BA36E7A">
            <w:pPr>
              <w:spacing w:before="120" w:after="120"/>
              <w:jc w:val="both"/>
              <w:rPr>
                <w:rFonts w:cs="Tahoma"/>
                <w:sz w:val="20"/>
                <w:szCs w:val="20"/>
              </w:rPr>
            </w:pPr>
            <w:r w:rsidRPr="1D5CCC98" w:rsidR="1D5CCC98">
              <w:rPr>
                <w:rFonts w:cs="Tahoma"/>
                <w:sz w:val="20"/>
                <w:szCs w:val="20"/>
              </w:rPr>
              <w:t>Exams officer</w:t>
            </w:r>
            <w:r w:rsidRPr="1D5CCC98" w:rsidR="05A7A669">
              <w:rPr>
                <w:rFonts w:cs="Tahoma"/>
                <w:sz w:val="20"/>
                <w:szCs w:val="20"/>
              </w:rPr>
              <w:t xml:space="preserve"> to 06/03/23</w:t>
            </w:r>
          </w:p>
        </w:tc>
        <w:tc>
          <w:tcPr>
            <w:tcW w:w="5789" w:type="dxa"/>
            <w:tcMar/>
          </w:tcPr>
          <w:p w14:paraId="02E8CC31" wp14:textId="77777777">
            <w:pPr>
              <w:spacing w:before="120" w:after="120"/>
              <w:jc w:val="both"/>
              <w:rPr>
                <w:rFonts w:cs="Tahoma"/>
                <w:b/>
                <w:szCs w:val="22"/>
              </w:rPr>
            </w:pPr>
            <w:r>
              <w:rPr>
                <w:rFonts w:cs="Tahoma"/>
                <w:b/>
                <w:szCs w:val="22"/>
              </w:rPr>
              <w:t>Mrs Joanna Cowell</w:t>
            </w:r>
          </w:p>
        </w:tc>
      </w:tr>
      <w:tr xmlns:wp14="http://schemas.microsoft.com/office/word/2010/wordml" w:rsidTr="1D5CCC98" w14:paraId="097938B4" wp14:textId="77777777">
        <w:tc>
          <w:tcPr>
            <w:tcW w:w="4243" w:type="dxa"/>
            <w:tcMar/>
          </w:tcPr>
          <w:p w14:paraId="0A73F3C8" wp14:textId="77777777">
            <w:pPr>
              <w:spacing w:before="120" w:after="120"/>
              <w:rPr>
                <w:rFonts w:cs="Tahoma"/>
                <w:sz w:val="20"/>
                <w:szCs w:val="20"/>
              </w:rPr>
            </w:pPr>
            <w:r>
              <w:rPr>
                <w:rFonts w:cs="Tahoma"/>
                <w:sz w:val="20"/>
                <w:szCs w:val="20"/>
              </w:rPr>
              <w:t>Deputy Headteacher Pastoral</w:t>
            </w:r>
          </w:p>
          <w:p w14:paraId="1AABDC51" wp14:textId="77777777">
            <w:pPr>
              <w:spacing w:before="120" w:after="120"/>
              <w:jc w:val="both"/>
              <w:rPr>
                <w:rFonts w:cs="Tahoma"/>
                <w:sz w:val="20"/>
                <w:szCs w:val="20"/>
              </w:rPr>
            </w:pPr>
            <w:r>
              <w:rPr>
                <w:rFonts w:cs="Tahoma"/>
                <w:sz w:val="20"/>
                <w:szCs w:val="20"/>
              </w:rPr>
              <w:t>DSL and Head of Learning Support (</w:t>
            </w:r>
            <w:proofErr w:type="spellStart"/>
            <w:r>
              <w:rPr>
                <w:rFonts w:cs="Tahoma"/>
                <w:sz w:val="20"/>
                <w:szCs w:val="20"/>
              </w:rPr>
              <w:t>HoLS</w:t>
            </w:r>
            <w:proofErr w:type="spellEnd"/>
            <w:r>
              <w:rPr>
                <w:rFonts w:cs="Tahoma"/>
                <w:sz w:val="20"/>
                <w:szCs w:val="20"/>
              </w:rPr>
              <w:t>)</w:t>
            </w:r>
          </w:p>
        </w:tc>
        <w:tc>
          <w:tcPr>
            <w:tcW w:w="5789" w:type="dxa"/>
            <w:tcMar/>
          </w:tcPr>
          <w:p w14:paraId="1475FBE7" wp14:textId="77777777">
            <w:pPr>
              <w:spacing w:before="120" w:after="120"/>
              <w:jc w:val="both"/>
              <w:rPr>
                <w:rFonts w:cs="Tahoma"/>
                <w:b/>
                <w:szCs w:val="22"/>
              </w:rPr>
            </w:pPr>
            <w:r>
              <w:rPr>
                <w:rFonts w:cs="Tahoma"/>
                <w:b/>
                <w:szCs w:val="22"/>
              </w:rPr>
              <w:t>Mrs Cora Allen</w:t>
            </w:r>
          </w:p>
        </w:tc>
      </w:tr>
      <w:tr xmlns:wp14="http://schemas.microsoft.com/office/word/2010/wordml" w:rsidTr="1D5CCC98" w14:paraId="4DDBEF00" wp14:textId="77777777">
        <w:tc>
          <w:tcPr>
            <w:tcW w:w="4243" w:type="dxa"/>
            <w:tcMar/>
          </w:tcPr>
          <w:p w14:paraId="3461D779" wp14:textId="1AEFD20F">
            <w:pPr>
              <w:spacing w:before="120" w:after="120"/>
              <w:jc w:val="both"/>
              <w:rPr>
                <w:rFonts w:cs="Tahoma"/>
                <w:sz w:val="20"/>
                <w:szCs w:val="20"/>
              </w:rPr>
            </w:pPr>
            <w:r w:rsidRPr="1D5CCC98" w:rsidR="3F78DDAB">
              <w:rPr>
                <w:rFonts w:cs="Tahoma"/>
                <w:sz w:val="20"/>
                <w:szCs w:val="20"/>
              </w:rPr>
              <w:t>Exams officer as of 06/03/23</w:t>
            </w:r>
          </w:p>
        </w:tc>
        <w:tc>
          <w:tcPr>
            <w:tcW w:w="5789" w:type="dxa"/>
            <w:tcMar/>
            <w:vAlign w:val="center"/>
          </w:tcPr>
          <w:p w:rsidP="1D5CCC98" w14:paraId="3CF2D8B6" wp14:textId="6389D610">
            <w:pPr>
              <w:spacing w:before="120" w:after="120"/>
              <w:jc w:val="left"/>
              <w:rPr>
                <w:rFonts w:cs="Tahoma"/>
                <w:b w:val="1"/>
                <w:bCs w:val="1"/>
              </w:rPr>
            </w:pPr>
            <w:r w:rsidRPr="1D5CCC98" w:rsidR="3F78DDAB">
              <w:rPr>
                <w:rFonts w:cs="Tahoma"/>
                <w:b w:val="1"/>
                <w:bCs w:val="1"/>
              </w:rPr>
              <w:t>Mrs Caroline Arbuckle (Policy read &amp; reviewed 06/03/23</w:t>
            </w:r>
            <w:r w:rsidRPr="1D5CCC98" w:rsidR="26C43AC0">
              <w:rPr>
                <w:rFonts w:cs="Tahoma"/>
                <w:b w:val="1"/>
                <w:bCs w:val="1"/>
              </w:rPr>
              <w:t>)</w:t>
            </w:r>
          </w:p>
        </w:tc>
      </w:tr>
    </w:tbl>
    <w:p xmlns:wp14="http://schemas.microsoft.com/office/word/2010/wordml" w14:paraId="0FB78278" wp14:textId="77777777">
      <w:pPr>
        <w:spacing w:after="200" w:line="276" w:lineRule="auto"/>
        <w:jc w:val="both"/>
        <w:rPr>
          <w:rFonts w:cs="Arial"/>
          <w:b/>
          <w:color w:val="FF3300"/>
        </w:rPr>
      </w:pPr>
      <w:r>
        <w:rPr>
          <w:rFonts w:cs="Arial"/>
          <w:b/>
          <w:color w:val="FF3300"/>
        </w:rPr>
        <w:br w:type="page"/>
      </w:r>
    </w:p>
    <w:sdt>
      <w:sdtPr>
        <w:rPr>
          <w:rFonts w:eastAsiaTheme="minorEastAsia"/>
          <w:b/>
          <w:bCs/>
          <w:szCs w:val="22"/>
        </w:rPr>
        <w:id w:val="48389015"/>
        <w:docPartObj>
          <w:docPartGallery w:val="Table of Contents"/>
          <w:docPartUnique/>
        </w:docPartObj>
      </w:sdtPr>
      <w:sdtEndPr>
        <w:rPr>
          <w:rFonts w:eastAsia="Times New Roman" w:cs="Arial"/>
          <w:b w:val="0"/>
          <w:bCs w:val="0"/>
          <w:szCs w:val="24"/>
        </w:rPr>
      </w:sdtEndPr>
      <w:sdtContent>
        <w:p xmlns:wp14="http://schemas.microsoft.com/office/word/2010/wordml" w14:paraId="406425CA" wp14:textId="77777777">
          <w:pPr>
            <w:pStyle w:val="TOC1"/>
            <w:rPr>
              <w:b/>
              <w:bCs/>
              <w:color w:val="003399"/>
            </w:rPr>
          </w:pPr>
          <w:r>
            <w:rPr>
              <w:b/>
              <w:bCs/>
              <w:color w:val="003399"/>
              <w:sz w:val="24"/>
            </w:rPr>
            <w:t>Contents</w:t>
          </w:r>
        </w:p>
        <w:p xmlns:wp14="http://schemas.microsoft.com/office/word/2010/wordml" w14:paraId="33DA4B0A" wp14:textId="77777777">
          <w:pPr>
            <w:pStyle w:val="TOC1"/>
            <w:tabs>
              <w:tab w:val="right" w:leader="dot" w:pos="10042"/>
            </w:tabs>
            <w:rPr>
              <w:rFonts w:asciiTheme="minorHAnsi" w:hAnsiTheme="minorHAnsi" w:eastAsiaTheme="minorEastAsia" w:cstheme="minorBidi"/>
              <w:noProof/>
              <w:szCs w:val="22"/>
            </w:rPr>
          </w:pPr>
          <w:r>
            <w:rPr>
              <w:rFonts w:cs="Arial"/>
            </w:rPr>
            <w:fldChar w:fldCharType="begin"/>
          </w:r>
          <w:r>
            <w:rPr>
              <w:rFonts w:cs="Arial"/>
            </w:rPr>
            <w:instrText xml:space="preserve"> TOC \o "1-3" \h \z \u </w:instrText>
          </w:r>
          <w:r>
            <w:rPr>
              <w:rFonts w:cs="Arial"/>
            </w:rPr>
            <w:fldChar w:fldCharType="separate"/>
          </w:r>
          <w:hyperlink w:history="1" w:anchor="_Toc121230323">
            <w:r>
              <w:rPr>
                <w:rStyle w:val="Hyperlink"/>
                <w:noProof/>
              </w:rPr>
              <w:t>Key staff involved in the policy</w:t>
            </w:r>
            <w:r>
              <w:rPr>
                <w:noProof/>
                <w:webHidden/>
              </w:rPr>
              <w:tab/>
            </w:r>
            <w:r>
              <w:rPr>
                <w:noProof/>
                <w:webHidden/>
              </w:rPr>
              <w:fldChar w:fldCharType="begin"/>
            </w:r>
            <w:r>
              <w:rPr>
                <w:noProof/>
                <w:webHidden/>
              </w:rPr>
              <w:instrText xml:space="preserve"> PAGEREF _Toc121230323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14:paraId="3945FCD6" wp14:textId="77777777">
          <w:pPr>
            <w:pStyle w:val="TOC1"/>
            <w:tabs>
              <w:tab w:val="right" w:leader="dot" w:pos="10042"/>
            </w:tabs>
            <w:rPr>
              <w:rFonts w:asciiTheme="minorHAnsi" w:hAnsiTheme="minorHAnsi" w:eastAsiaTheme="minorEastAsia" w:cstheme="minorBidi"/>
              <w:noProof/>
              <w:szCs w:val="22"/>
            </w:rPr>
          </w:pPr>
          <w:hyperlink w:history="1" w:anchor="_Toc121230324">
            <w:r>
              <w:rPr>
                <w:rStyle w:val="Hyperlink"/>
                <w:rFonts w:cs="Arial"/>
                <w:noProof/>
              </w:rPr>
              <w:t>Purpose of the policy</w:t>
            </w:r>
            <w:r>
              <w:rPr>
                <w:noProof/>
                <w:webHidden/>
              </w:rPr>
              <w:tab/>
            </w:r>
            <w:r>
              <w:rPr>
                <w:noProof/>
                <w:webHidden/>
              </w:rPr>
              <w:fldChar w:fldCharType="begin"/>
            </w:r>
            <w:r>
              <w:rPr>
                <w:noProof/>
                <w:webHidden/>
              </w:rPr>
              <w:instrText xml:space="preserve"> PAGEREF _Toc121230324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14:paraId="5EB78383" wp14:textId="77777777">
          <w:pPr>
            <w:pStyle w:val="TOC1"/>
            <w:tabs>
              <w:tab w:val="right" w:leader="dot" w:pos="10042"/>
            </w:tabs>
            <w:rPr>
              <w:rFonts w:asciiTheme="minorHAnsi" w:hAnsiTheme="minorHAnsi" w:eastAsiaTheme="minorEastAsia" w:cstheme="minorBidi"/>
              <w:noProof/>
              <w:szCs w:val="22"/>
            </w:rPr>
          </w:pPr>
          <w:hyperlink w:history="1" w:anchor="_Toc121230325">
            <w:r>
              <w:rPr>
                <w:rStyle w:val="Hyperlink"/>
                <w:rFonts w:cs="Arial"/>
                <w:noProof/>
              </w:rPr>
              <w:t>Roles and responsibilities overview</w:t>
            </w:r>
            <w:r>
              <w:rPr>
                <w:noProof/>
                <w:webHidden/>
              </w:rPr>
              <w:tab/>
            </w:r>
            <w:r>
              <w:rPr>
                <w:noProof/>
                <w:webHidden/>
              </w:rPr>
              <w:fldChar w:fldCharType="begin"/>
            </w:r>
            <w:r>
              <w:rPr>
                <w:noProof/>
                <w:webHidden/>
              </w:rPr>
              <w:instrText xml:space="preserve"> PAGEREF _Toc121230325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14:paraId="6BD13B4B" wp14:textId="77777777">
          <w:pPr>
            <w:pStyle w:val="TOC2"/>
            <w:tabs>
              <w:tab w:val="right" w:leader="dot" w:pos="10042"/>
            </w:tabs>
            <w:rPr>
              <w:rFonts w:asciiTheme="minorHAnsi" w:hAnsiTheme="minorHAnsi" w:eastAsiaTheme="minorEastAsia" w:cstheme="minorBidi"/>
              <w:noProof/>
              <w:szCs w:val="22"/>
            </w:rPr>
          </w:pPr>
          <w:hyperlink w:history="1" w:anchor="_Toc121230326">
            <w:r>
              <w:rPr>
                <w:rStyle w:val="Hyperlink"/>
                <w:rFonts w:cs="Arial"/>
                <w:noProof/>
              </w:rPr>
              <w:t>Recruitment, selection and training of staff</w:t>
            </w:r>
            <w:r>
              <w:rPr>
                <w:noProof/>
                <w:webHidden/>
              </w:rPr>
              <w:tab/>
            </w:r>
            <w:r>
              <w:rPr>
                <w:noProof/>
                <w:webHidden/>
              </w:rPr>
              <w:fldChar w:fldCharType="begin"/>
            </w:r>
            <w:r>
              <w:rPr>
                <w:noProof/>
                <w:webHidden/>
              </w:rPr>
              <w:instrText xml:space="preserve"> PAGEREF _Toc121230326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14:paraId="515D7C09" wp14:textId="77777777">
          <w:pPr>
            <w:pStyle w:val="TOC2"/>
            <w:tabs>
              <w:tab w:val="right" w:leader="dot" w:pos="10042"/>
            </w:tabs>
            <w:rPr>
              <w:rFonts w:asciiTheme="minorHAnsi" w:hAnsiTheme="minorHAnsi" w:eastAsiaTheme="minorEastAsia" w:cstheme="minorBidi"/>
              <w:noProof/>
              <w:szCs w:val="22"/>
            </w:rPr>
          </w:pPr>
          <w:hyperlink w:history="1" w:anchor="_Toc121230327">
            <w:r>
              <w:rPr>
                <w:rStyle w:val="Hyperlink"/>
                <w:rFonts w:cs="Arial"/>
                <w:noProof/>
              </w:rPr>
              <w:t>Internal governance arrangements</w:t>
            </w:r>
            <w:r>
              <w:rPr>
                <w:noProof/>
                <w:webHidden/>
              </w:rPr>
              <w:tab/>
            </w:r>
            <w:r>
              <w:rPr>
                <w:noProof/>
                <w:webHidden/>
              </w:rPr>
              <w:fldChar w:fldCharType="begin"/>
            </w:r>
            <w:r>
              <w:rPr>
                <w:noProof/>
                <w:webHidden/>
              </w:rPr>
              <w:instrText xml:space="preserve"> PAGEREF _Toc121230327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14:paraId="232A73BF" wp14:textId="77777777">
          <w:pPr>
            <w:pStyle w:val="TOC3"/>
            <w:tabs>
              <w:tab w:val="right" w:leader="dot" w:pos="10042"/>
            </w:tabs>
            <w:rPr>
              <w:rFonts w:asciiTheme="minorHAnsi" w:hAnsiTheme="minorHAnsi" w:eastAsiaTheme="minorEastAsia" w:cstheme="minorBidi"/>
              <w:noProof/>
              <w:szCs w:val="22"/>
            </w:rPr>
          </w:pPr>
          <w:hyperlink w:history="1" w:anchor="_Toc121230328">
            <w:r>
              <w:rPr>
                <w:rStyle w:val="Hyperlink"/>
                <w:noProof/>
              </w:rPr>
              <w:t>Escalation Process</w:t>
            </w:r>
            <w:r>
              <w:rPr>
                <w:noProof/>
                <w:webHidden/>
              </w:rPr>
              <w:tab/>
            </w:r>
            <w:r>
              <w:rPr>
                <w:noProof/>
                <w:webHidden/>
              </w:rPr>
              <w:fldChar w:fldCharType="begin"/>
            </w:r>
            <w:r>
              <w:rPr>
                <w:noProof/>
                <w:webHidden/>
              </w:rPr>
              <w:instrText xml:space="preserve"> PAGEREF _Toc121230328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14:paraId="4F1D9DAA" wp14:textId="77777777">
          <w:pPr>
            <w:pStyle w:val="TOC2"/>
            <w:tabs>
              <w:tab w:val="right" w:leader="dot" w:pos="10042"/>
            </w:tabs>
            <w:rPr>
              <w:rFonts w:asciiTheme="minorHAnsi" w:hAnsiTheme="minorHAnsi" w:eastAsiaTheme="minorEastAsia" w:cstheme="minorBidi"/>
              <w:noProof/>
              <w:szCs w:val="22"/>
            </w:rPr>
          </w:pPr>
          <w:hyperlink w:history="1" w:anchor="_Toc121230329">
            <w:r>
              <w:rPr>
                <w:rStyle w:val="Hyperlink"/>
                <w:rFonts w:cs="Arial"/>
                <w:noProof/>
              </w:rPr>
              <w:t>Delivery of qualifications</w:t>
            </w:r>
            <w:r>
              <w:rPr>
                <w:noProof/>
                <w:webHidden/>
              </w:rPr>
              <w:tab/>
            </w:r>
            <w:r>
              <w:rPr>
                <w:noProof/>
                <w:webHidden/>
              </w:rPr>
              <w:fldChar w:fldCharType="begin"/>
            </w:r>
            <w:r>
              <w:rPr>
                <w:noProof/>
                <w:webHidden/>
              </w:rPr>
              <w:instrText xml:space="preserve"> PAGEREF _Toc121230329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14:paraId="5A801BA0" wp14:textId="77777777">
          <w:pPr>
            <w:pStyle w:val="TOC2"/>
            <w:tabs>
              <w:tab w:val="right" w:leader="dot" w:pos="10042"/>
            </w:tabs>
            <w:rPr>
              <w:rFonts w:asciiTheme="minorHAnsi" w:hAnsiTheme="minorHAnsi" w:eastAsiaTheme="minorEastAsia" w:cstheme="minorBidi"/>
              <w:noProof/>
              <w:szCs w:val="22"/>
            </w:rPr>
          </w:pPr>
          <w:hyperlink w:history="1" w:anchor="_Toc121230330">
            <w:r>
              <w:rPr>
                <w:rStyle w:val="Hyperlink"/>
                <w:rFonts w:cs="Arial"/>
                <w:noProof/>
              </w:rPr>
              <w:t>Public liability</w:t>
            </w:r>
            <w:r>
              <w:rPr>
                <w:noProof/>
                <w:webHidden/>
              </w:rPr>
              <w:tab/>
            </w:r>
            <w:r>
              <w:rPr>
                <w:noProof/>
                <w:webHidden/>
              </w:rPr>
              <w:fldChar w:fldCharType="begin"/>
            </w:r>
            <w:r>
              <w:rPr>
                <w:noProof/>
                <w:webHidden/>
              </w:rPr>
              <w:instrText xml:space="preserve"> PAGEREF _Toc121230330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14:paraId="582365DE" wp14:textId="77777777">
          <w:pPr>
            <w:pStyle w:val="TOC2"/>
            <w:tabs>
              <w:tab w:val="right" w:leader="dot" w:pos="10042"/>
            </w:tabs>
            <w:rPr>
              <w:rFonts w:asciiTheme="minorHAnsi" w:hAnsiTheme="minorHAnsi" w:eastAsiaTheme="minorEastAsia" w:cstheme="minorBidi"/>
              <w:noProof/>
              <w:szCs w:val="22"/>
            </w:rPr>
          </w:pPr>
          <w:hyperlink w:history="1" w:anchor="_Toc121230331">
            <w:r>
              <w:rPr>
                <w:rStyle w:val="Hyperlink"/>
                <w:rFonts w:cs="Arial"/>
                <w:noProof/>
              </w:rPr>
              <w:t>Security of assessment materials</w:t>
            </w:r>
            <w:r>
              <w:rPr>
                <w:noProof/>
                <w:webHidden/>
              </w:rPr>
              <w:tab/>
            </w:r>
            <w:r>
              <w:rPr>
                <w:noProof/>
                <w:webHidden/>
              </w:rPr>
              <w:fldChar w:fldCharType="begin"/>
            </w:r>
            <w:r>
              <w:rPr>
                <w:noProof/>
                <w:webHidden/>
              </w:rPr>
              <w:instrText xml:space="preserve"> PAGEREF _Toc121230331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14:paraId="20D1DEF7" wp14:textId="77777777">
          <w:pPr>
            <w:pStyle w:val="TOC2"/>
            <w:tabs>
              <w:tab w:val="right" w:leader="dot" w:pos="10042"/>
            </w:tabs>
            <w:rPr>
              <w:rFonts w:asciiTheme="minorHAnsi" w:hAnsiTheme="minorHAnsi" w:eastAsiaTheme="minorEastAsia" w:cstheme="minorBidi"/>
              <w:noProof/>
              <w:szCs w:val="22"/>
            </w:rPr>
          </w:pPr>
          <w:hyperlink w:history="1" w:anchor="_Toc121230332">
            <w:r>
              <w:rPr>
                <w:rStyle w:val="Hyperlink"/>
                <w:rFonts w:cs="Arial"/>
                <w:noProof/>
              </w:rPr>
              <w:t>Malpractice</w:t>
            </w:r>
            <w:r>
              <w:rPr>
                <w:noProof/>
                <w:webHidden/>
              </w:rPr>
              <w:tab/>
            </w:r>
            <w:r>
              <w:rPr>
                <w:noProof/>
                <w:webHidden/>
              </w:rPr>
              <w:fldChar w:fldCharType="begin"/>
            </w:r>
            <w:r>
              <w:rPr>
                <w:noProof/>
                <w:webHidden/>
              </w:rPr>
              <w:instrText xml:space="preserve"> PAGEREF _Toc121230332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14:paraId="33C86D60" wp14:textId="77777777">
          <w:pPr>
            <w:pStyle w:val="TOC2"/>
            <w:tabs>
              <w:tab w:val="right" w:leader="dot" w:pos="10042"/>
            </w:tabs>
            <w:rPr>
              <w:rFonts w:asciiTheme="minorHAnsi" w:hAnsiTheme="minorHAnsi" w:eastAsiaTheme="minorEastAsia" w:cstheme="minorBidi"/>
              <w:noProof/>
              <w:szCs w:val="22"/>
            </w:rPr>
          </w:pPr>
          <w:hyperlink w:history="1" w:anchor="_Toc121230333">
            <w:r>
              <w:rPr>
                <w:rStyle w:val="Hyperlink"/>
                <w:noProof/>
              </w:rPr>
              <w:t>Policies/procedures</w:t>
            </w:r>
            <w:r>
              <w:rPr>
                <w:noProof/>
                <w:webHidden/>
              </w:rPr>
              <w:tab/>
            </w:r>
            <w:r>
              <w:rPr>
                <w:noProof/>
                <w:webHidden/>
              </w:rPr>
              <w:fldChar w:fldCharType="begin"/>
            </w:r>
            <w:r>
              <w:rPr>
                <w:noProof/>
                <w:webHidden/>
              </w:rPr>
              <w:instrText xml:space="preserve"> PAGEREF _Toc121230333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14:paraId="78025CD5" wp14:textId="77777777">
          <w:pPr>
            <w:pStyle w:val="TOC3"/>
            <w:tabs>
              <w:tab w:val="right" w:leader="dot" w:pos="10042"/>
            </w:tabs>
            <w:rPr>
              <w:rFonts w:asciiTheme="minorHAnsi" w:hAnsiTheme="minorHAnsi" w:eastAsiaTheme="minorEastAsia" w:cstheme="minorBidi"/>
              <w:noProof/>
              <w:szCs w:val="22"/>
            </w:rPr>
          </w:pPr>
          <w:hyperlink w:history="1" w:anchor="_Toc121230334">
            <w:r>
              <w:rPr>
                <w:rStyle w:val="Hyperlink"/>
                <w:noProof/>
              </w:rPr>
              <w:t>Exam Contingency Plan</w:t>
            </w:r>
            <w:r>
              <w:rPr>
                <w:noProof/>
                <w:webHidden/>
              </w:rPr>
              <w:tab/>
            </w:r>
            <w:r>
              <w:rPr>
                <w:noProof/>
                <w:webHidden/>
              </w:rPr>
              <w:fldChar w:fldCharType="begin"/>
            </w:r>
            <w:r>
              <w:rPr>
                <w:noProof/>
                <w:webHidden/>
              </w:rPr>
              <w:instrText xml:space="preserve"> PAGEREF _Toc121230334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14:paraId="07C0F54A" wp14:textId="77777777">
          <w:pPr>
            <w:pStyle w:val="TOC3"/>
            <w:tabs>
              <w:tab w:val="right" w:leader="dot" w:pos="10042"/>
            </w:tabs>
            <w:rPr>
              <w:rFonts w:asciiTheme="minorHAnsi" w:hAnsiTheme="minorHAnsi" w:eastAsiaTheme="minorEastAsia" w:cstheme="minorBidi"/>
              <w:noProof/>
              <w:szCs w:val="22"/>
            </w:rPr>
          </w:pPr>
          <w:hyperlink w:history="1" w:anchor="_Toc121230335">
            <w:r>
              <w:rPr>
                <w:rStyle w:val="Hyperlink"/>
                <w:noProof/>
              </w:rPr>
              <w:t>Internal Appeals Procedure</w:t>
            </w:r>
            <w:r>
              <w:rPr>
                <w:rStyle w:val="Hyperlink"/>
                <w:strike/>
                <w:noProof/>
              </w:rPr>
              <w:t>s</w:t>
            </w:r>
            <w:r>
              <w:rPr>
                <w:noProof/>
                <w:webHidden/>
              </w:rPr>
              <w:tab/>
            </w:r>
            <w:r>
              <w:rPr>
                <w:noProof/>
                <w:webHidden/>
              </w:rPr>
              <w:fldChar w:fldCharType="begin"/>
            </w:r>
            <w:r>
              <w:rPr>
                <w:noProof/>
                <w:webHidden/>
              </w:rPr>
              <w:instrText xml:space="preserve"> PAGEREF _Toc121230335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14:paraId="3B550F5D" wp14:textId="77777777">
          <w:pPr>
            <w:pStyle w:val="TOC3"/>
            <w:tabs>
              <w:tab w:val="right" w:leader="dot" w:pos="10042"/>
            </w:tabs>
            <w:rPr>
              <w:rFonts w:asciiTheme="minorHAnsi" w:hAnsiTheme="minorHAnsi" w:eastAsiaTheme="minorEastAsia" w:cstheme="minorBidi"/>
              <w:noProof/>
              <w:szCs w:val="22"/>
            </w:rPr>
          </w:pPr>
          <w:hyperlink w:history="1" w:anchor="_Toc121230336">
            <w:r>
              <w:rPr>
                <w:rStyle w:val="Hyperlink"/>
                <w:noProof/>
              </w:rPr>
              <w:t>Equalities Policy</w:t>
            </w:r>
            <w:r>
              <w:rPr>
                <w:noProof/>
                <w:webHidden/>
              </w:rPr>
              <w:tab/>
            </w:r>
            <w:r>
              <w:rPr>
                <w:noProof/>
                <w:webHidden/>
              </w:rPr>
              <w:fldChar w:fldCharType="begin"/>
            </w:r>
            <w:r>
              <w:rPr>
                <w:noProof/>
                <w:webHidden/>
              </w:rPr>
              <w:instrText xml:space="preserve"> PAGEREF _Toc121230336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14:paraId="1C01026E" wp14:textId="77777777">
          <w:pPr>
            <w:pStyle w:val="TOC3"/>
            <w:tabs>
              <w:tab w:val="right" w:leader="dot" w:pos="10042"/>
            </w:tabs>
            <w:rPr>
              <w:rFonts w:asciiTheme="minorHAnsi" w:hAnsiTheme="minorHAnsi" w:eastAsiaTheme="minorEastAsia" w:cstheme="minorBidi"/>
              <w:noProof/>
              <w:szCs w:val="22"/>
            </w:rPr>
          </w:pPr>
          <w:hyperlink w:history="1" w:anchor="_Toc121230337">
            <w:r>
              <w:rPr>
                <w:rStyle w:val="Hyperlink"/>
                <w:noProof/>
              </w:rPr>
              <w:t>Complaints and Appeals Procedure (Exams)</w:t>
            </w:r>
            <w:r>
              <w:rPr>
                <w:noProof/>
                <w:webHidden/>
              </w:rPr>
              <w:tab/>
            </w:r>
            <w:r>
              <w:rPr>
                <w:noProof/>
                <w:webHidden/>
              </w:rPr>
              <w:fldChar w:fldCharType="begin"/>
            </w:r>
            <w:r>
              <w:rPr>
                <w:noProof/>
                <w:webHidden/>
              </w:rPr>
              <w:instrText xml:space="preserve"> PAGEREF _Toc121230337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14:paraId="4543896B" wp14:textId="77777777">
          <w:pPr>
            <w:pStyle w:val="TOC3"/>
            <w:tabs>
              <w:tab w:val="right" w:leader="dot" w:pos="10042"/>
            </w:tabs>
            <w:rPr>
              <w:rFonts w:asciiTheme="minorHAnsi" w:hAnsiTheme="minorHAnsi" w:eastAsiaTheme="minorEastAsia" w:cstheme="minorBidi"/>
              <w:noProof/>
              <w:szCs w:val="22"/>
            </w:rPr>
          </w:pPr>
          <w:hyperlink w:history="1" w:anchor="_Toc121230338">
            <w:r>
              <w:rPr>
                <w:rStyle w:val="Hyperlink"/>
                <w:noProof/>
              </w:rPr>
              <w:t>Child Protection/Safeguarding Policy</w:t>
            </w:r>
            <w:r>
              <w:rPr>
                <w:noProof/>
                <w:webHidden/>
              </w:rPr>
              <w:tab/>
            </w:r>
            <w:r>
              <w:rPr>
                <w:noProof/>
                <w:webHidden/>
              </w:rPr>
              <w:fldChar w:fldCharType="begin"/>
            </w:r>
            <w:r>
              <w:rPr>
                <w:noProof/>
                <w:webHidden/>
              </w:rPr>
              <w:instrText xml:space="preserve"> PAGEREF _Toc121230338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14:paraId="7E2AB050" wp14:textId="77777777">
          <w:pPr>
            <w:pStyle w:val="TOC3"/>
            <w:tabs>
              <w:tab w:val="right" w:leader="dot" w:pos="10042"/>
            </w:tabs>
            <w:rPr>
              <w:rFonts w:asciiTheme="minorHAnsi" w:hAnsiTheme="minorHAnsi" w:eastAsiaTheme="minorEastAsia" w:cstheme="minorBidi"/>
              <w:noProof/>
              <w:szCs w:val="22"/>
            </w:rPr>
          </w:pPr>
          <w:hyperlink w:history="1" w:anchor="_Toc121230339">
            <w:r>
              <w:rPr>
                <w:rStyle w:val="Hyperlink"/>
                <w:noProof/>
              </w:rPr>
              <w:t>Data Protection Policy</w:t>
            </w:r>
            <w:r>
              <w:rPr>
                <w:noProof/>
                <w:webHidden/>
              </w:rPr>
              <w:tab/>
            </w:r>
            <w:r>
              <w:rPr>
                <w:noProof/>
                <w:webHidden/>
              </w:rPr>
              <w:fldChar w:fldCharType="begin"/>
            </w:r>
            <w:r>
              <w:rPr>
                <w:noProof/>
                <w:webHidden/>
              </w:rPr>
              <w:instrText xml:space="preserve"> PAGEREF _Toc121230339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14:paraId="583CB7CD" wp14:textId="77777777">
          <w:pPr>
            <w:pStyle w:val="TOC3"/>
            <w:tabs>
              <w:tab w:val="right" w:leader="dot" w:pos="10042"/>
            </w:tabs>
            <w:rPr>
              <w:rFonts w:asciiTheme="minorHAnsi" w:hAnsiTheme="minorHAnsi" w:eastAsiaTheme="minorEastAsia" w:cstheme="minorBidi"/>
              <w:noProof/>
              <w:szCs w:val="22"/>
            </w:rPr>
          </w:pPr>
          <w:hyperlink w:history="1" w:anchor="_Toc121230340">
            <w:r>
              <w:rPr>
                <w:rStyle w:val="Hyperlink"/>
                <w:noProof/>
              </w:rPr>
              <w:t>Whistleblowing Policy (Exams)</w:t>
            </w:r>
            <w:r>
              <w:rPr>
                <w:noProof/>
                <w:webHidden/>
              </w:rPr>
              <w:tab/>
            </w:r>
            <w:r>
              <w:rPr>
                <w:noProof/>
                <w:webHidden/>
              </w:rPr>
              <w:fldChar w:fldCharType="begin"/>
            </w:r>
            <w:r>
              <w:rPr>
                <w:noProof/>
                <w:webHidden/>
              </w:rPr>
              <w:instrText xml:space="preserve"> PAGEREF _Toc121230340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14:paraId="07C56221" wp14:textId="77777777">
          <w:pPr>
            <w:pStyle w:val="TOC3"/>
            <w:tabs>
              <w:tab w:val="right" w:leader="dot" w:pos="10042"/>
            </w:tabs>
            <w:rPr>
              <w:rFonts w:asciiTheme="minorHAnsi" w:hAnsiTheme="minorHAnsi" w:eastAsiaTheme="minorEastAsia" w:cstheme="minorBidi"/>
              <w:noProof/>
              <w:szCs w:val="22"/>
            </w:rPr>
          </w:pPr>
          <w:hyperlink w:history="1" w:anchor="_Toc121230341">
            <w:r>
              <w:rPr>
                <w:rStyle w:val="Hyperlink"/>
                <w:noProof/>
              </w:rPr>
              <w:t>Special Educational Needs Policy (SEND)</w:t>
            </w:r>
            <w:r>
              <w:rPr>
                <w:noProof/>
                <w:webHidden/>
              </w:rPr>
              <w:tab/>
            </w:r>
            <w:r>
              <w:rPr>
                <w:noProof/>
                <w:webHidden/>
              </w:rPr>
              <w:fldChar w:fldCharType="begin"/>
            </w:r>
            <w:r>
              <w:rPr>
                <w:noProof/>
                <w:webHidden/>
              </w:rPr>
              <w:instrText xml:space="preserve"> PAGEREF _Toc121230341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14:paraId="7C84A074" wp14:textId="77777777">
          <w:pPr>
            <w:pStyle w:val="TOC2"/>
            <w:tabs>
              <w:tab w:val="right" w:leader="dot" w:pos="10042"/>
            </w:tabs>
            <w:rPr>
              <w:rFonts w:asciiTheme="minorHAnsi" w:hAnsiTheme="minorHAnsi" w:eastAsiaTheme="minorEastAsia" w:cstheme="minorBidi"/>
              <w:noProof/>
              <w:szCs w:val="22"/>
            </w:rPr>
          </w:pPr>
          <w:hyperlink w:history="1" w:anchor="_Toc121230342">
            <w:r>
              <w:rPr>
                <w:rStyle w:val="Hyperlink"/>
                <w:rFonts w:cs="Arial"/>
                <w:noProof/>
              </w:rPr>
              <w:t>Conflicts of interest</w:t>
            </w:r>
            <w:r>
              <w:rPr>
                <w:noProof/>
                <w:webHidden/>
              </w:rPr>
              <w:tab/>
            </w:r>
            <w:r>
              <w:rPr>
                <w:noProof/>
                <w:webHidden/>
              </w:rPr>
              <w:fldChar w:fldCharType="begin"/>
            </w:r>
            <w:r>
              <w:rPr>
                <w:noProof/>
                <w:webHidden/>
              </w:rPr>
              <w:instrText xml:space="preserve"> PAGEREF _Toc121230342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14:paraId="1962002C" wp14:textId="77777777">
          <w:pPr>
            <w:pStyle w:val="TOC2"/>
            <w:tabs>
              <w:tab w:val="right" w:leader="dot" w:pos="10042"/>
            </w:tabs>
            <w:rPr>
              <w:rFonts w:asciiTheme="minorHAnsi" w:hAnsiTheme="minorHAnsi" w:eastAsiaTheme="minorEastAsia" w:cstheme="minorBidi"/>
              <w:noProof/>
              <w:szCs w:val="22"/>
            </w:rPr>
          </w:pPr>
          <w:hyperlink w:history="1" w:anchor="_Toc121230343">
            <w:r>
              <w:rPr>
                <w:rStyle w:val="Hyperlink"/>
                <w:rFonts w:cs="Arial"/>
                <w:noProof/>
              </w:rPr>
              <w:t>National Centre Number Register</w:t>
            </w:r>
            <w:r>
              <w:rPr>
                <w:noProof/>
                <w:webHidden/>
              </w:rPr>
              <w:tab/>
            </w:r>
            <w:r>
              <w:rPr>
                <w:noProof/>
                <w:webHidden/>
              </w:rPr>
              <w:fldChar w:fldCharType="begin"/>
            </w:r>
            <w:r>
              <w:rPr>
                <w:noProof/>
                <w:webHidden/>
              </w:rPr>
              <w:instrText xml:space="preserve"> PAGEREF _Toc121230343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14:paraId="49CC5804" wp14:textId="77777777">
          <w:pPr>
            <w:pStyle w:val="TOC2"/>
            <w:tabs>
              <w:tab w:val="right" w:leader="dot" w:pos="10042"/>
            </w:tabs>
            <w:rPr>
              <w:rFonts w:asciiTheme="minorHAnsi" w:hAnsiTheme="minorHAnsi" w:eastAsiaTheme="minorEastAsia" w:cstheme="minorBidi"/>
              <w:noProof/>
              <w:szCs w:val="22"/>
            </w:rPr>
          </w:pPr>
          <w:hyperlink w:history="1" w:anchor="_Toc121230344">
            <w:r>
              <w:rPr>
                <w:rStyle w:val="Hyperlink"/>
                <w:rFonts w:cs="Arial"/>
                <w:noProof/>
              </w:rPr>
              <w:t>Centre inspections</w:t>
            </w:r>
            <w:r>
              <w:rPr>
                <w:noProof/>
                <w:webHidden/>
              </w:rPr>
              <w:tab/>
            </w:r>
            <w:r>
              <w:rPr>
                <w:noProof/>
                <w:webHidden/>
              </w:rPr>
              <w:fldChar w:fldCharType="begin"/>
            </w:r>
            <w:r>
              <w:rPr>
                <w:noProof/>
                <w:webHidden/>
              </w:rPr>
              <w:instrText xml:space="preserve"> PAGEREF _Toc121230344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14:paraId="19B25E46" wp14:textId="77777777">
          <w:pPr>
            <w:pStyle w:val="TOC1"/>
            <w:tabs>
              <w:tab w:val="right" w:leader="dot" w:pos="10042"/>
            </w:tabs>
            <w:rPr>
              <w:rFonts w:asciiTheme="minorHAnsi" w:hAnsiTheme="minorHAnsi" w:eastAsiaTheme="minorEastAsia" w:cstheme="minorBidi"/>
              <w:noProof/>
              <w:szCs w:val="22"/>
            </w:rPr>
          </w:pPr>
          <w:hyperlink w:history="1" w:anchor="_Toc121230345">
            <w:r>
              <w:rPr>
                <w:rStyle w:val="Hyperlink"/>
                <w:rFonts w:cs="Arial"/>
                <w:noProof/>
              </w:rPr>
              <w:t>The exam cycle</w:t>
            </w:r>
            <w:r>
              <w:rPr>
                <w:noProof/>
                <w:webHidden/>
              </w:rPr>
              <w:tab/>
            </w:r>
            <w:r>
              <w:rPr>
                <w:noProof/>
                <w:webHidden/>
              </w:rPr>
              <w:fldChar w:fldCharType="begin"/>
            </w:r>
            <w:r>
              <w:rPr>
                <w:noProof/>
                <w:webHidden/>
              </w:rPr>
              <w:instrText xml:space="preserve"> PAGEREF _Toc121230345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14:paraId="3C5F749A" wp14:textId="77777777">
          <w:pPr>
            <w:pStyle w:val="TOC2"/>
            <w:tabs>
              <w:tab w:val="right" w:leader="dot" w:pos="10042"/>
            </w:tabs>
            <w:rPr>
              <w:rFonts w:asciiTheme="minorHAnsi" w:hAnsiTheme="minorHAnsi" w:eastAsiaTheme="minorEastAsia" w:cstheme="minorBidi"/>
              <w:noProof/>
              <w:szCs w:val="22"/>
            </w:rPr>
          </w:pPr>
          <w:hyperlink w:history="1" w:anchor="_Toc121230346">
            <w:r>
              <w:rPr>
                <w:rStyle w:val="Hyperlink"/>
                <w:rFonts w:cs="Arial"/>
                <w:noProof/>
              </w:rPr>
              <w:t>Planning: roles and responsibilities</w:t>
            </w:r>
            <w:r>
              <w:rPr>
                <w:noProof/>
                <w:webHidden/>
              </w:rPr>
              <w:tab/>
            </w:r>
            <w:r>
              <w:rPr>
                <w:noProof/>
                <w:webHidden/>
              </w:rPr>
              <w:fldChar w:fldCharType="begin"/>
            </w:r>
            <w:r>
              <w:rPr>
                <w:noProof/>
                <w:webHidden/>
              </w:rPr>
              <w:instrText xml:space="preserve"> PAGEREF _Toc121230346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14:paraId="5A4561EA" wp14:textId="77777777">
          <w:pPr>
            <w:pStyle w:val="TOC3"/>
            <w:tabs>
              <w:tab w:val="right" w:leader="dot" w:pos="10042"/>
            </w:tabs>
            <w:rPr>
              <w:rFonts w:asciiTheme="minorHAnsi" w:hAnsiTheme="minorHAnsi" w:eastAsiaTheme="minorEastAsia" w:cstheme="minorBidi"/>
              <w:noProof/>
              <w:szCs w:val="22"/>
            </w:rPr>
          </w:pPr>
          <w:hyperlink w:history="1" w:anchor="_Toc121230347">
            <w:r>
              <w:rPr>
                <w:rStyle w:val="Hyperlink"/>
                <w:rFonts w:cs="Arial"/>
                <w:noProof/>
              </w:rPr>
              <w:t>Information sharing</w:t>
            </w:r>
            <w:r>
              <w:rPr>
                <w:noProof/>
                <w:webHidden/>
              </w:rPr>
              <w:tab/>
            </w:r>
            <w:r>
              <w:rPr>
                <w:noProof/>
                <w:webHidden/>
              </w:rPr>
              <w:fldChar w:fldCharType="begin"/>
            </w:r>
            <w:r>
              <w:rPr>
                <w:noProof/>
                <w:webHidden/>
              </w:rPr>
              <w:instrText xml:space="preserve"> PAGEREF _Toc121230347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14:paraId="226BFB93" wp14:textId="77777777">
          <w:pPr>
            <w:pStyle w:val="TOC3"/>
            <w:tabs>
              <w:tab w:val="right" w:leader="dot" w:pos="10042"/>
            </w:tabs>
            <w:rPr>
              <w:rFonts w:asciiTheme="minorHAnsi" w:hAnsiTheme="minorHAnsi" w:eastAsiaTheme="minorEastAsia" w:cstheme="minorBidi"/>
              <w:noProof/>
              <w:szCs w:val="22"/>
            </w:rPr>
          </w:pPr>
          <w:hyperlink w:history="1" w:anchor="_Toc121230348">
            <w:r>
              <w:rPr>
                <w:rStyle w:val="Hyperlink"/>
                <w:rFonts w:cs="Arial"/>
                <w:noProof/>
              </w:rPr>
              <w:t>Information gathering</w:t>
            </w:r>
            <w:r>
              <w:rPr>
                <w:noProof/>
                <w:webHidden/>
              </w:rPr>
              <w:tab/>
            </w:r>
            <w:r>
              <w:rPr>
                <w:noProof/>
                <w:webHidden/>
              </w:rPr>
              <w:fldChar w:fldCharType="begin"/>
            </w:r>
            <w:r>
              <w:rPr>
                <w:noProof/>
                <w:webHidden/>
              </w:rPr>
              <w:instrText xml:space="preserve"> PAGEREF _Toc121230348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14:paraId="0D4250CD" wp14:textId="77777777">
          <w:pPr>
            <w:pStyle w:val="TOC3"/>
            <w:tabs>
              <w:tab w:val="right" w:leader="dot" w:pos="10042"/>
            </w:tabs>
            <w:rPr>
              <w:rFonts w:asciiTheme="minorHAnsi" w:hAnsiTheme="minorHAnsi" w:eastAsiaTheme="minorEastAsia" w:cstheme="minorBidi"/>
              <w:noProof/>
              <w:szCs w:val="22"/>
            </w:rPr>
          </w:pPr>
          <w:hyperlink w:history="1" w:anchor="_Toc121230349">
            <w:r>
              <w:rPr>
                <w:rStyle w:val="Hyperlink"/>
                <w:rFonts w:cs="Arial"/>
                <w:noProof/>
              </w:rPr>
              <w:t>Access arrangements</w:t>
            </w:r>
            <w:r>
              <w:rPr>
                <w:noProof/>
                <w:webHidden/>
              </w:rPr>
              <w:tab/>
            </w:r>
            <w:r>
              <w:rPr>
                <w:noProof/>
                <w:webHidden/>
              </w:rPr>
              <w:fldChar w:fldCharType="begin"/>
            </w:r>
            <w:r>
              <w:rPr>
                <w:noProof/>
                <w:webHidden/>
              </w:rPr>
              <w:instrText xml:space="preserve"> PAGEREF _Toc121230349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14:paraId="73F00E59" wp14:textId="77777777">
          <w:pPr>
            <w:pStyle w:val="TOC3"/>
            <w:tabs>
              <w:tab w:val="right" w:leader="dot" w:pos="10042"/>
            </w:tabs>
            <w:rPr>
              <w:rFonts w:asciiTheme="minorHAnsi" w:hAnsiTheme="minorHAnsi" w:eastAsiaTheme="minorEastAsia" w:cstheme="minorBidi"/>
              <w:noProof/>
              <w:szCs w:val="22"/>
            </w:rPr>
          </w:pPr>
          <w:hyperlink w:history="1" w:anchor="_Toc121230350">
            <w:r>
              <w:rPr>
                <w:rStyle w:val="Hyperlink"/>
                <w:noProof/>
              </w:rPr>
              <w:t>Word Processor Policy (Exams)</w:t>
            </w:r>
            <w:r>
              <w:rPr>
                <w:noProof/>
                <w:webHidden/>
              </w:rPr>
              <w:tab/>
            </w:r>
            <w:r>
              <w:rPr>
                <w:noProof/>
                <w:webHidden/>
              </w:rPr>
              <w:fldChar w:fldCharType="begin"/>
            </w:r>
            <w:r>
              <w:rPr>
                <w:noProof/>
                <w:webHidden/>
              </w:rPr>
              <w:instrText xml:space="preserve"> PAGEREF _Toc121230350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14:paraId="01285E2E" wp14:textId="77777777">
          <w:pPr>
            <w:pStyle w:val="TOC3"/>
            <w:tabs>
              <w:tab w:val="right" w:leader="dot" w:pos="10042"/>
            </w:tabs>
            <w:rPr>
              <w:rFonts w:asciiTheme="minorHAnsi" w:hAnsiTheme="minorHAnsi" w:eastAsiaTheme="minorEastAsia" w:cstheme="minorBidi"/>
              <w:noProof/>
              <w:szCs w:val="22"/>
            </w:rPr>
          </w:pPr>
          <w:hyperlink w:history="1" w:anchor="_Toc121230351">
            <w:r>
              <w:rPr>
                <w:rStyle w:val="Hyperlink"/>
                <w:rFonts w:cs="Arial"/>
                <w:noProof/>
              </w:rPr>
              <w:t>Internal assessment and endorsements</w:t>
            </w:r>
            <w:r>
              <w:rPr>
                <w:noProof/>
                <w:webHidden/>
              </w:rPr>
              <w:tab/>
            </w:r>
            <w:r>
              <w:rPr>
                <w:noProof/>
                <w:webHidden/>
              </w:rPr>
              <w:fldChar w:fldCharType="begin"/>
            </w:r>
            <w:r>
              <w:rPr>
                <w:noProof/>
                <w:webHidden/>
              </w:rPr>
              <w:instrText xml:space="preserve"> PAGEREF _Toc121230351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14:paraId="6DB64ABD" wp14:textId="77777777">
          <w:pPr>
            <w:pStyle w:val="TOC3"/>
            <w:tabs>
              <w:tab w:val="right" w:leader="dot" w:pos="10042"/>
            </w:tabs>
            <w:rPr>
              <w:rFonts w:asciiTheme="minorHAnsi" w:hAnsiTheme="minorHAnsi" w:eastAsiaTheme="minorEastAsia" w:cstheme="minorBidi"/>
              <w:noProof/>
              <w:szCs w:val="22"/>
            </w:rPr>
          </w:pPr>
          <w:hyperlink w:history="1" w:anchor="_Toc121230352">
            <w:r>
              <w:rPr>
                <w:rStyle w:val="Hyperlink"/>
                <w:noProof/>
              </w:rPr>
              <w:t>Non-examination Assessment Policy</w:t>
            </w:r>
            <w:r>
              <w:rPr>
                <w:noProof/>
                <w:webHidden/>
              </w:rPr>
              <w:tab/>
            </w:r>
            <w:r>
              <w:rPr>
                <w:noProof/>
                <w:webHidden/>
              </w:rPr>
              <w:fldChar w:fldCharType="begin"/>
            </w:r>
            <w:r>
              <w:rPr>
                <w:noProof/>
                <w:webHidden/>
              </w:rPr>
              <w:instrText xml:space="preserve"> PAGEREF _Toc121230352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14:paraId="10DA01CF" wp14:textId="77777777">
          <w:pPr>
            <w:pStyle w:val="TOC3"/>
            <w:tabs>
              <w:tab w:val="right" w:leader="dot" w:pos="10042"/>
            </w:tabs>
            <w:rPr>
              <w:rFonts w:asciiTheme="minorHAnsi" w:hAnsiTheme="minorHAnsi" w:eastAsiaTheme="minorEastAsia" w:cstheme="minorBidi"/>
              <w:noProof/>
              <w:szCs w:val="22"/>
            </w:rPr>
          </w:pPr>
          <w:hyperlink w:history="1" w:anchor="_Toc121230353">
            <w:r>
              <w:rPr>
                <w:rStyle w:val="Hyperlink"/>
                <w:rFonts w:cs="Tahoma"/>
                <w:noProof/>
              </w:rPr>
              <w:t>Invigilation</w:t>
            </w:r>
            <w:r>
              <w:rPr>
                <w:noProof/>
                <w:webHidden/>
              </w:rPr>
              <w:tab/>
            </w:r>
            <w:r>
              <w:rPr>
                <w:noProof/>
                <w:webHidden/>
              </w:rPr>
              <w:fldChar w:fldCharType="begin"/>
            </w:r>
            <w:r>
              <w:rPr>
                <w:noProof/>
                <w:webHidden/>
              </w:rPr>
              <w:instrText xml:space="preserve"> PAGEREF _Toc121230353 \h </w:instrText>
            </w:r>
            <w:r>
              <w:rPr>
                <w:noProof/>
                <w:webHidden/>
              </w:rPr>
            </w:r>
            <w:r>
              <w:rPr>
                <w:noProof/>
                <w:webHidden/>
              </w:rPr>
              <w:fldChar w:fldCharType="separate"/>
            </w:r>
            <w:r>
              <w:rPr>
                <w:noProof/>
                <w:webHidden/>
              </w:rPr>
              <w:t>17</w:t>
            </w:r>
            <w:r>
              <w:rPr>
                <w:noProof/>
                <w:webHidden/>
              </w:rPr>
              <w:fldChar w:fldCharType="end"/>
            </w:r>
          </w:hyperlink>
        </w:p>
        <w:p xmlns:wp14="http://schemas.microsoft.com/office/word/2010/wordml" w14:paraId="719D76BB" wp14:textId="77777777">
          <w:pPr>
            <w:pStyle w:val="TOC2"/>
            <w:tabs>
              <w:tab w:val="right" w:leader="dot" w:pos="10042"/>
            </w:tabs>
            <w:rPr>
              <w:rFonts w:asciiTheme="minorHAnsi" w:hAnsiTheme="minorHAnsi" w:eastAsiaTheme="minorEastAsia" w:cstheme="minorBidi"/>
              <w:noProof/>
              <w:szCs w:val="22"/>
            </w:rPr>
          </w:pPr>
          <w:hyperlink w:history="1" w:anchor="_Toc121230354">
            <w:r>
              <w:rPr>
                <w:rStyle w:val="Hyperlink"/>
                <w:rFonts w:cs="Arial"/>
                <w:noProof/>
              </w:rPr>
              <w:t>Entries: roles and responsibilities</w:t>
            </w:r>
            <w:r>
              <w:rPr>
                <w:noProof/>
                <w:webHidden/>
              </w:rPr>
              <w:tab/>
            </w:r>
            <w:r>
              <w:rPr>
                <w:noProof/>
                <w:webHidden/>
              </w:rPr>
              <w:fldChar w:fldCharType="begin"/>
            </w:r>
            <w:r>
              <w:rPr>
                <w:noProof/>
                <w:webHidden/>
              </w:rPr>
              <w:instrText xml:space="preserve"> PAGEREF _Toc121230354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14:paraId="4BF55073" wp14:textId="77777777">
          <w:pPr>
            <w:pStyle w:val="TOC3"/>
            <w:tabs>
              <w:tab w:val="right" w:leader="dot" w:pos="10042"/>
            </w:tabs>
            <w:rPr>
              <w:rFonts w:asciiTheme="minorHAnsi" w:hAnsiTheme="minorHAnsi" w:eastAsiaTheme="minorEastAsia" w:cstheme="minorBidi"/>
              <w:noProof/>
              <w:szCs w:val="22"/>
            </w:rPr>
          </w:pPr>
          <w:hyperlink w:history="1" w:anchor="_Toc121230355">
            <w:r>
              <w:rPr>
                <w:rStyle w:val="Hyperlink"/>
                <w:rFonts w:cs="Tahoma"/>
                <w:noProof/>
              </w:rPr>
              <w:t>Estimated entries</w:t>
            </w:r>
            <w:r>
              <w:rPr>
                <w:noProof/>
                <w:webHidden/>
              </w:rPr>
              <w:tab/>
            </w:r>
            <w:r>
              <w:rPr>
                <w:noProof/>
                <w:webHidden/>
              </w:rPr>
              <w:fldChar w:fldCharType="begin"/>
            </w:r>
            <w:r>
              <w:rPr>
                <w:noProof/>
                <w:webHidden/>
              </w:rPr>
              <w:instrText xml:space="preserve"> PAGEREF _Toc121230355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14:paraId="5B220A01" wp14:textId="77777777">
          <w:pPr>
            <w:pStyle w:val="TOC3"/>
            <w:tabs>
              <w:tab w:val="right" w:leader="dot" w:pos="10042"/>
            </w:tabs>
            <w:rPr>
              <w:rFonts w:asciiTheme="minorHAnsi" w:hAnsiTheme="minorHAnsi" w:eastAsiaTheme="minorEastAsia" w:cstheme="minorBidi"/>
              <w:noProof/>
              <w:szCs w:val="22"/>
            </w:rPr>
          </w:pPr>
          <w:hyperlink w:history="1" w:anchor="_Toc121230356">
            <w:r>
              <w:rPr>
                <w:rStyle w:val="Hyperlink"/>
                <w:noProof/>
              </w:rPr>
              <w:t>Estimated entries collection and submission procedure</w:t>
            </w:r>
            <w:r>
              <w:rPr>
                <w:noProof/>
                <w:webHidden/>
              </w:rPr>
              <w:tab/>
            </w:r>
            <w:r>
              <w:rPr>
                <w:noProof/>
                <w:webHidden/>
              </w:rPr>
              <w:fldChar w:fldCharType="begin"/>
            </w:r>
            <w:r>
              <w:rPr>
                <w:noProof/>
                <w:webHidden/>
              </w:rPr>
              <w:instrText xml:space="preserve"> PAGEREF _Toc121230356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14:paraId="2633069E" wp14:textId="77777777">
          <w:pPr>
            <w:pStyle w:val="TOC3"/>
            <w:tabs>
              <w:tab w:val="right" w:leader="dot" w:pos="10042"/>
            </w:tabs>
            <w:rPr>
              <w:rFonts w:asciiTheme="minorHAnsi" w:hAnsiTheme="minorHAnsi" w:eastAsiaTheme="minorEastAsia" w:cstheme="minorBidi"/>
              <w:noProof/>
              <w:szCs w:val="22"/>
            </w:rPr>
          </w:pPr>
          <w:hyperlink w:history="1" w:anchor="_Toc121230357">
            <w:r>
              <w:rPr>
                <w:rStyle w:val="Hyperlink"/>
                <w:rFonts w:cs="Tahoma"/>
                <w:noProof/>
              </w:rPr>
              <w:t>Final entries</w:t>
            </w:r>
            <w:r>
              <w:rPr>
                <w:noProof/>
                <w:webHidden/>
              </w:rPr>
              <w:tab/>
            </w:r>
            <w:r>
              <w:rPr>
                <w:noProof/>
                <w:webHidden/>
              </w:rPr>
              <w:fldChar w:fldCharType="begin"/>
            </w:r>
            <w:r>
              <w:rPr>
                <w:noProof/>
                <w:webHidden/>
              </w:rPr>
              <w:instrText xml:space="preserve"> PAGEREF _Toc121230357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14:paraId="386FB933" wp14:textId="77777777">
          <w:pPr>
            <w:pStyle w:val="TOC3"/>
            <w:tabs>
              <w:tab w:val="right" w:leader="dot" w:pos="10042"/>
            </w:tabs>
            <w:rPr>
              <w:rFonts w:asciiTheme="minorHAnsi" w:hAnsiTheme="minorHAnsi" w:eastAsiaTheme="minorEastAsia" w:cstheme="minorBidi"/>
              <w:noProof/>
              <w:szCs w:val="22"/>
            </w:rPr>
          </w:pPr>
          <w:hyperlink w:history="1" w:anchor="_Toc121230358">
            <w:r>
              <w:rPr>
                <w:rStyle w:val="Hyperlink"/>
                <w:noProof/>
              </w:rPr>
              <w:t>Final entries collection and submission procedure</w:t>
            </w:r>
            <w:r>
              <w:rPr>
                <w:noProof/>
                <w:webHidden/>
              </w:rPr>
              <w:tab/>
            </w:r>
            <w:r>
              <w:rPr>
                <w:noProof/>
                <w:webHidden/>
              </w:rPr>
              <w:fldChar w:fldCharType="begin"/>
            </w:r>
            <w:r>
              <w:rPr>
                <w:noProof/>
                <w:webHidden/>
              </w:rPr>
              <w:instrText xml:space="preserve"> PAGEREF _Toc121230358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14:paraId="4C75C045" wp14:textId="77777777">
          <w:pPr>
            <w:pStyle w:val="TOC3"/>
            <w:tabs>
              <w:tab w:val="right" w:leader="dot" w:pos="10042"/>
            </w:tabs>
            <w:rPr>
              <w:rFonts w:asciiTheme="minorHAnsi" w:hAnsiTheme="minorHAnsi" w:eastAsiaTheme="minorEastAsia" w:cstheme="minorBidi"/>
              <w:noProof/>
              <w:szCs w:val="22"/>
            </w:rPr>
          </w:pPr>
          <w:hyperlink w:history="1" w:anchor="_Toc121230359">
            <w:r>
              <w:rPr>
                <w:rStyle w:val="Hyperlink"/>
                <w:rFonts w:cs="Tahoma"/>
                <w:noProof/>
              </w:rPr>
              <w:t>Entry fees</w:t>
            </w:r>
            <w:r>
              <w:rPr>
                <w:noProof/>
                <w:webHidden/>
              </w:rPr>
              <w:tab/>
            </w:r>
            <w:r>
              <w:rPr>
                <w:noProof/>
                <w:webHidden/>
              </w:rPr>
              <w:fldChar w:fldCharType="begin"/>
            </w:r>
            <w:r>
              <w:rPr>
                <w:noProof/>
                <w:webHidden/>
              </w:rPr>
              <w:instrText xml:space="preserve"> PAGEREF _Toc121230359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08E3D9B7" wp14:textId="77777777">
          <w:pPr>
            <w:pStyle w:val="TOC3"/>
            <w:tabs>
              <w:tab w:val="right" w:leader="dot" w:pos="10042"/>
            </w:tabs>
            <w:rPr>
              <w:rFonts w:asciiTheme="minorHAnsi" w:hAnsiTheme="minorHAnsi" w:eastAsiaTheme="minorEastAsia" w:cstheme="minorBidi"/>
              <w:noProof/>
              <w:szCs w:val="22"/>
            </w:rPr>
          </w:pPr>
          <w:hyperlink w:history="1" w:anchor="_Toc121230360">
            <w:r>
              <w:rPr>
                <w:rStyle w:val="Hyperlink"/>
                <w:rFonts w:cs="Tahoma"/>
                <w:noProof/>
              </w:rPr>
              <w:t>Late entries</w:t>
            </w:r>
            <w:r>
              <w:rPr>
                <w:noProof/>
                <w:webHidden/>
              </w:rPr>
              <w:tab/>
            </w:r>
            <w:r>
              <w:rPr>
                <w:noProof/>
                <w:webHidden/>
              </w:rPr>
              <w:fldChar w:fldCharType="begin"/>
            </w:r>
            <w:r>
              <w:rPr>
                <w:noProof/>
                <w:webHidden/>
              </w:rPr>
              <w:instrText xml:space="preserve"> PAGEREF _Toc121230360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706ABEB7" wp14:textId="77777777">
          <w:pPr>
            <w:pStyle w:val="TOC3"/>
            <w:tabs>
              <w:tab w:val="right" w:leader="dot" w:pos="10042"/>
            </w:tabs>
            <w:rPr>
              <w:rFonts w:asciiTheme="minorHAnsi" w:hAnsiTheme="minorHAnsi" w:eastAsiaTheme="minorEastAsia" w:cstheme="minorBidi"/>
              <w:noProof/>
              <w:szCs w:val="22"/>
            </w:rPr>
          </w:pPr>
          <w:hyperlink w:history="1" w:anchor="_Toc121230361">
            <w:r>
              <w:rPr>
                <w:rStyle w:val="Hyperlink"/>
                <w:rFonts w:cs="Tahoma"/>
                <w:noProof/>
              </w:rPr>
              <w:t>Re-sit entries</w:t>
            </w:r>
            <w:r>
              <w:rPr>
                <w:noProof/>
                <w:webHidden/>
              </w:rPr>
              <w:tab/>
            </w:r>
            <w:r>
              <w:rPr>
                <w:noProof/>
                <w:webHidden/>
              </w:rPr>
              <w:fldChar w:fldCharType="begin"/>
            </w:r>
            <w:r>
              <w:rPr>
                <w:noProof/>
                <w:webHidden/>
              </w:rPr>
              <w:instrText xml:space="preserve"> PAGEREF _Toc121230361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3249B2F1" wp14:textId="77777777">
          <w:pPr>
            <w:pStyle w:val="TOC3"/>
            <w:tabs>
              <w:tab w:val="right" w:leader="dot" w:pos="10042"/>
            </w:tabs>
            <w:rPr>
              <w:rFonts w:asciiTheme="minorHAnsi" w:hAnsiTheme="minorHAnsi" w:eastAsiaTheme="minorEastAsia" w:cstheme="minorBidi"/>
              <w:noProof/>
              <w:szCs w:val="22"/>
            </w:rPr>
          </w:pPr>
          <w:hyperlink w:history="1" w:anchor="_Toc121230362">
            <w:r>
              <w:rPr>
                <w:rStyle w:val="Hyperlink"/>
                <w:rFonts w:cs="Tahoma"/>
                <w:noProof/>
              </w:rPr>
              <w:t>Private candidates</w:t>
            </w:r>
            <w:r>
              <w:rPr>
                <w:noProof/>
                <w:webHidden/>
              </w:rPr>
              <w:tab/>
            </w:r>
            <w:r>
              <w:rPr>
                <w:noProof/>
                <w:webHidden/>
              </w:rPr>
              <w:fldChar w:fldCharType="begin"/>
            </w:r>
            <w:r>
              <w:rPr>
                <w:noProof/>
                <w:webHidden/>
              </w:rPr>
              <w:instrText xml:space="preserve"> PAGEREF _Toc121230362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2016A04C" wp14:textId="77777777">
          <w:pPr>
            <w:pStyle w:val="TOC3"/>
            <w:tabs>
              <w:tab w:val="right" w:leader="dot" w:pos="10042"/>
            </w:tabs>
            <w:rPr>
              <w:rFonts w:asciiTheme="minorHAnsi" w:hAnsiTheme="minorHAnsi" w:eastAsiaTheme="minorEastAsia" w:cstheme="minorBidi"/>
              <w:noProof/>
              <w:szCs w:val="22"/>
            </w:rPr>
          </w:pPr>
          <w:hyperlink w:history="1" w:anchor="_Toc121230363">
            <w:r>
              <w:rPr>
                <w:rStyle w:val="Hyperlink"/>
                <w:rFonts w:cs="Tahoma"/>
                <w:noProof/>
              </w:rPr>
              <w:t>Candidate statements of entry</w:t>
            </w:r>
            <w:r>
              <w:rPr>
                <w:noProof/>
                <w:webHidden/>
              </w:rPr>
              <w:tab/>
            </w:r>
            <w:r>
              <w:rPr>
                <w:noProof/>
                <w:webHidden/>
              </w:rPr>
              <w:fldChar w:fldCharType="begin"/>
            </w:r>
            <w:r>
              <w:rPr>
                <w:noProof/>
                <w:webHidden/>
              </w:rPr>
              <w:instrText xml:space="preserve"> PAGEREF _Toc121230363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33475353" wp14:textId="77777777">
          <w:pPr>
            <w:pStyle w:val="TOC2"/>
            <w:tabs>
              <w:tab w:val="right" w:leader="dot" w:pos="10042"/>
            </w:tabs>
            <w:rPr>
              <w:rFonts w:asciiTheme="minorHAnsi" w:hAnsiTheme="minorHAnsi" w:eastAsiaTheme="minorEastAsia" w:cstheme="minorBidi"/>
              <w:noProof/>
              <w:szCs w:val="22"/>
            </w:rPr>
          </w:pPr>
          <w:hyperlink w:history="1" w:anchor="_Toc121230364">
            <w:r>
              <w:rPr>
                <w:rStyle w:val="Hyperlink"/>
                <w:rFonts w:cs="Arial"/>
                <w:noProof/>
              </w:rPr>
              <w:t>Pre-exams: roles and responsibilities</w:t>
            </w:r>
            <w:r>
              <w:rPr>
                <w:noProof/>
                <w:webHidden/>
              </w:rPr>
              <w:tab/>
            </w:r>
            <w:r>
              <w:rPr>
                <w:noProof/>
                <w:webHidden/>
              </w:rPr>
              <w:fldChar w:fldCharType="begin"/>
            </w:r>
            <w:r>
              <w:rPr>
                <w:noProof/>
                <w:webHidden/>
              </w:rPr>
              <w:instrText xml:space="preserve"> PAGEREF _Toc121230364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54458FBD" wp14:textId="77777777">
          <w:pPr>
            <w:pStyle w:val="TOC3"/>
            <w:tabs>
              <w:tab w:val="right" w:leader="dot" w:pos="10042"/>
            </w:tabs>
            <w:rPr>
              <w:rFonts w:asciiTheme="minorHAnsi" w:hAnsiTheme="minorHAnsi" w:eastAsiaTheme="minorEastAsia" w:cstheme="minorBidi"/>
              <w:noProof/>
              <w:szCs w:val="22"/>
            </w:rPr>
          </w:pPr>
          <w:hyperlink w:history="1" w:anchor="_Toc121230365">
            <w:r>
              <w:rPr>
                <w:rStyle w:val="Hyperlink"/>
                <w:rFonts w:cs="Arial"/>
                <w:noProof/>
              </w:rPr>
              <w:t>Access arrangements and reasonable adjustments</w:t>
            </w:r>
            <w:r>
              <w:rPr>
                <w:noProof/>
                <w:webHidden/>
              </w:rPr>
              <w:tab/>
            </w:r>
            <w:r>
              <w:rPr>
                <w:noProof/>
                <w:webHidden/>
              </w:rPr>
              <w:fldChar w:fldCharType="begin"/>
            </w:r>
            <w:r>
              <w:rPr>
                <w:noProof/>
                <w:webHidden/>
              </w:rPr>
              <w:instrText xml:space="preserve"> PAGEREF _Toc121230365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14:paraId="6F5D22F5" wp14:textId="77777777">
          <w:pPr>
            <w:pStyle w:val="TOC3"/>
            <w:tabs>
              <w:tab w:val="right" w:leader="dot" w:pos="10042"/>
            </w:tabs>
            <w:rPr>
              <w:rFonts w:asciiTheme="minorHAnsi" w:hAnsiTheme="minorHAnsi" w:eastAsiaTheme="minorEastAsia" w:cstheme="minorBidi"/>
              <w:noProof/>
              <w:szCs w:val="22"/>
            </w:rPr>
          </w:pPr>
          <w:hyperlink w:history="1" w:anchor="_Toc121230366">
            <w:r>
              <w:rPr>
                <w:rStyle w:val="Hyperlink"/>
                <w:rFonts w:cs="Arial"/>
                <w:noProof/>
              </w:rPr>
              <w:t>Briefing candidates</w:t>
            </w:r>
            <w:r>
              <w:rPr>
                <w:noProof/>
                <w:webHidden/>
              </w:rPr>
              <w:tab/>
            </w:r>
            <w:r>
              <w:rPr>
                <w:noProof/>
                <w:webHidden/>
              </w:rPr>
              <w:fldChar w:fldCharType="begin"/>
            </w:r>
            <w:r>
              <w:rPr>
                <w:noProof/>
                <w:webHidden/>
              </w:rPr>
              <w:instrText xml:space="preserve"> PAGEREF _Toc121230366 \h </w:instrText>
            </w:r>
            <w:r>
              <w:rPr>
                <w:noProof/>
                <w:webHidden/>
              </w:rPr>
            </w:r>
            <w:r>
              <w:rPr>
                <w:noProof/>
                <w:webHidden/>
              </w:rPr>
              <w:fldChar w:fldCharType="separate"/>
            </w:r>
            <w:r>
              <w:rPr>
                <w:noProof/>
                <w:webHidden/>
              </w:rPr>
              <w:t>20</w:t>
            </w:r>
            <w:r>
              <w:rPr>
                <w:noProof/>
                <w:webHidden/>
              </w:rPr>
              <w:fldChar w:fldCharType="end"/>
            </w:r>
          </w:hyperlink>
        </w:p>
        <w:p xmlns:wp14="http://schemas.microsoft.com/office/word/2010/wordml" w14:paraId="23467436" wp14:textId="77777777">
          <w:pPr>
            <w:pStyle w:val="TOC3"/>
            <w:tabs>
              <w:tab w:val="right" w:leader="dot" w:pos="10042"/>
            </w:tabs>
            <w:rPr>
              <w:rFonts w:asciiTheme="minorHAnsi" w:hAnsiTheme="minorHAnsi" w:eastAsiaTheme="minorEastAsia" w:cstheme="minorBidi"/>
              <w:noProof/>
              <w:szCs w:val="22"/>
            </w:rPr>
          </w:pPr>
          <w:hyperlink w:history="1" w:anchor="_Toc121230367">
            <w:r>
              <w:rPr>
                <w:rStyle w:val="Hyperlink"/>
                <w:noProof/>
              </w:rPr>
              <w:t>Access to Scripts, Reviews of Results and Appeals Procedures</w:t>
            </w:r>
            <w:r>
              <w:rPr>
                <w:noProof/>
                <w:webHidden/>
              </w:rPr>
              <w:tab/>
            </w:r>
            <w:r>
              <w:rPr>
                <w:noProof/>
                <w:webHidden/>
              </w:rPr>
              <w:fldChar w:fldCharType="begin"/>
            </w:r>
            <w:r>
              <w:rPr>
                <w:noProof/>
                <w:webHidden/>
              </w:rPr>
              <w:instrText xml:space="preserve"> PAGEREF _Toc121230367 \h </w:instrText>
            </w:r>
            <w:r>
              <w:rPr>
                <w:noProof/>
                <w:webHidden/>
              </w:rPr>
            </w:r>
            <w:r>
              <w:rPr>
                <w:noProof/>
                <w:webHidden/>
              </w:rPr>
              <w:fldChar w:fldCharType="separate"/>
            </w:r>
            <w:r>
              <w:rPr>
                <w:noProof/>
                <w:webHidden/>
              </w:rPr>
              <w:t>20</w:t>
            </w:r>
            <w:r>
              <w:rPr>
                <w:noProof/>
                <w:webHidden/>
              </w:rPr>
              <w:fldChar w:fldCharType="end"/>
            </w:r>
          </w:hyperlink>
        </w:p>
        <w:p xmlns:wp14="http://schemas.microsoft.com/office/word/2010/wordml" w14:paraId="73664748" wp14:textId="77777777">
          <w:pPr>
            <w:pStyle w:val="TOC3"/>
            <w:tabs>
              <w:tab w:val="right" w:leader="dot" w:pos="10042"/>
            </w:tabs>
            <w:rPr>
              <w:rFonts w:asciiTheme="minorHAnsi" w:hAnsiTheme="minorHAnsi" w:eastAsiaTheme="minorEastAsia" w:cstheme="minorBidi"/>
              <w:noProof/>
              <w:szCs w:val="22"/>
            </w:rPr>
          </w:pPr>
          <w:hyperlink w:history="1" w:anchor="_Toc121230368">
            <w:r>
              <w:rPr>
                <w:rStyle w:val="Hyperlink"/>
                <w:rFonts w:cs="Arial"/>
                <w:noProof/>
              </w:rPr>
              <w:t>Dispatch of exam scripts</w:t>
            </w:r>
            <w:r>
              <w:rPr>
                <w:noProof/>
                <w:webHidden/>
              </w:rPr>
              <w:tab/>
            </w:r>
            <w:r>
              <w:rPr>
                <w:noProof/>
                <w:webHidden/>
              </w:rPr>
              <w:fldChar w:fldCharType="begin"/>
            </w:r>
            <w:r>
              <w:rPr>
                <w:noProof/>
                <w:webHidden/>
              </w:rPr>
              <w:instrText xml:space="preserve"> PAGEREF _Toc121230368 \h </w:instrText>
            </w:r>
            <w:r>
              <w:rPr>
                <w:noProof/>
                <w:webHidden/>
              </w:rPr>
            </w:r>
            <w:r>
              <w:rPr>
                <w:noProof/>
                <w:webHidden/>
              </w:rPr>
              <w:fldChar w:fldCharType="separate"/>
            </w:r>
            <w:r>
              <w:rPr>
                <w:noProof/>
                <w:webHidden/>
              </w:rPr>
              <w:t>20</w:t>
            </w:r>
            <w:r>
              <w:rPr>
                <w:noProof/>
                <w:webHidden/>
              </w:rPr>
              <w:fldChar w:fldCharType="end"/>
            </w:r>
          </w:hyperlink>
        </w:p>
        <w:p xmlns:wp14="http://schemas.microsoft.com/office/word/2010/wordml" w14:paraId="7A453605" wp14:textId="77777777">
          <w:pPr>
            <w:pStyle w:val="TOC3"/>
            <w:tabs>
              <w:tab w:val="right" w:leader="dot" w:pos="10042"/>
            </w:tabs>
            <w:rPr>
              <w:rFonts w:asciiTheme="minorHAnsi" w:hAnsiTheme="minorHAnsi" w:eastAsiaTheme="minorEastAsia" w:cstheme="minorBidi"/>
              <w:noProof/>
              <w:szCs w:val="22"/>
            </w:rPr>
          </w:pPr>
          <w:hyperlink w:history="1" w:anchor="_Toc121230369">
            <w:r>
              <w:rPr>
                <w:rStyle w:val="Hyperlink"/>
                <w:rFonts w:cs="Arial"/>
                <w:noProof/>
              </w:rPr>
              <w:t>Estimated grades</w:t>
            </w:r>
            <w:r>
              <w:rPr>
                <w:noProof/>
                <w:webHidden/>
              </w:rPr>
              <w:tab/>
            </w:r>
            <w:r>
              <w:rPr>
                <w:noProof/>
                <w:webHidden/>
              </w:rPr>
              <w:fldChar w:fldCharType="begin"/>
            </w:r>
            <w:r>
              <w:rPr>
                <w:noProof/>
                <w:webHidden/>
              </w:rPr>
              <w:instrText xml:space="preserve"> PAGEREF _Toc121230369 \h </w:instrText>
            </w:r>
            <w:r>
              <w:rPr>
                <w:noProof/>
                <w:webHidden/>
              </w:rPr>
            </w:r>
            <w:r>
              <w:rPr>
                <w:noProof/>
                <w:webHidden/>
              </w:rPr>
              <w:fldChar w:fldCharType="separate"/>
            </w:r>
            <w:r>
              <w:rPr>
                <w:noProof/>
                <w:webHidden/>
              </w:rPr>
              <w:t>21</w:t>
            </w:r>
            <w:r>
              <w:rPr>
                <w:noProof/>
                <w:webHidden/>
              </w:rPr>
              <w:fldChar w:fldCharType="end"/>
            </w:r>
          </w:hyperlink>
        </w:p>
        <w:p xmlns:wp14="http://schemas.microsoft.com/office/word/2010/wordml" w14:paraId="36EF085D" wp14:textId="77777777">
          <w:pPr>
            <w:pStyle w:val="TOC3"/>
            <w:tabs>
              <w:tab w:val="right" w:leader="dot" w:pos="10042"/>
            </w:tabs>
            <w:rPr>
              <w:rFonts w:asciiTheme="minorHAnsi" w:hAnsiTheme="minorHAnsi" w:eastAsiaTheme="minorEastAsia" w:cstheme="minorBidi"/>
              <w:noProof/>
              <w:szCs w:val="22"/>
            </w:rPr>
          </w:pPr>
          <w:hyperlink w:history="1" w:anchor="_Toc121230370">
            <w:r>
              <w:rPr>
                <w:rStyle w:val="Hyperlink"/>
                <w:rFonts w:cs="Arial"/>
                <w:noProof/>
              </w:rPr>
              <w:t>Internal assessment and endorsements</w:t>
            </w:r>
            <w:r>
              <w:rPr>
                <w:noProof/>
                <w:webHidden/>
              </w:rPr>
              <w:tab/>
            </w:r>
            <w:r>
              <w:rPr>
                <w:noProof/>
                <w:webHidden/>
              </w:rPr>
              <w:fldChar w:fldCharType="begin"/>
            </w:r>
            <w:r>
              <w:rPr>
                <w:noProof/>
                <w:webHidden/>
              </w:rPr>
              <w:instrText xml:space="preserve"> PAGEREF _Toc121230370 \h </w:instrText>
            </w:r>
            <w:r>
              <w:rPr>
                <w:noProof/>
                <w:webHidden/>
              </w:rPr>
            </w:r>
            <w:r>
              <w:rPr>
                <w:noProof/>
                <w:webHidden/>
              </w:rPr>
              <w:fldChar w:fldCharType="separate"/>
            </w:r>
            <w:r>
              <w:rPr>
                <w:noProof/>
                <w:webHidden/>
              </w:rPr>
              <w:t>21</w:t>
            </w:r>
            <w:r>
              <w:rPr>
                <w:noProof/>
                <w:webHidden/>
              </w:rPr>
              <w:fldChar w:fldCharType="end"/>
            </w:r>
          </w:hyperlink>
        </w:p>
        <w:p xmlns:wp14="http://schemas.microsoft.com/office/word/2010/wordml" w14:paraId="7240FA31" wp14:textId="77777777">
          <w:pPr>
            <w:pStyle w:val="TOC3"/>
            <w:tabs>
              <w:tab w:val="right" w:leader="dot" w:pos="10042"/>
            </w:tabs>
            <w:rPr>
              <w:rFonts w:asciiTheme="minorHAnsi" w:hAnsiTheme="minorHAnsi" w:eastAsiaTheme="minorEastAsia" w:cstheme="minorBidi"/>
              <w:noProof/>
              <w:szCs w:val="22"/>
            </w:rPr>
          </w:pPr>
          <w:hyperlink w:history="1" w:anchor="_Toc121230371">
            <w:r>
              <w:rPr>
                <w:rStyle w:val="Hyperlink"/>
                <w:rFonts w:cs="Arial"/>
                <w:noProof/>
              </w:rPr>
              <w:t>Invigilation</w:t>
            </w:r>
            <w:r>
              <w:rPr>
                <w:noProof/>
                <w:webHidden/>
              </w:rPr>
              <w:tab/>
            </w:r>
            <w:r>
              <w:rPr>
                <w:noProof/>
                <w:webHidden/>
              </w:rPr>
              <w:fldChar w:fldCharType="begin"/>
            </w:r>
            <w:r>
              <w:rPr>
                <w:noProof/>
                <w:webHidden/>
              </w:rPr>
              <w:instrText xml:space="preserve"> PAGEREF _Toc121230371 \h </w:instrText>
            </w:r>
            <w:r>
              <w:rPr>
                <w:noProof/>
                <w:webHidden/>
              </w:rPr>
            </w:r>
            <w:r>
              <w:rPr>
                <w:noProof/>
                <w:webHidden/>
              </w:rPr>
              <w:fldChar w:fldCharType="separate"/>
            </w:r>
            <w:r>
              <w:rPr>
                <w:noProof/>
                <w:webHidden/>
              </w:rPr>
              <w:t>21</w:t>
            </w:r>
            <w:r>
              <w:rPr>
                <w:noProof/>
                <w:webHidden/>
              </w:rPr>
              <w:fldChar w:fldCharType="end"/>
            </w:r>
          </w:hyperlink>
        </w:p>
        <w:p xmlns:wp14="http://schemas.microsoft.com/office/word/2010/wordml" w14:paraId="7658E50B" wp14:textId="77777777">
          <w:pPr>
            <w:pStyle w:val="TOC3"/>
            <w:tabs>
              <w:tab w:val="right" w:leader="dot" w:pos="10042"/>
            </w:tabs>
            <w:rPr>
              <w:rFonts w:asciiTheme="minorHAnsi" w:hAnsiTheme="minorHAnsi" w:eastAsiaTheme="minorEastAsia" w:cstheme="minorBidi"/>
              <w:noProof/>
              <w:szCs w:val="22"/>
            </w:rPr>
          </w:pPr>
          <w:hyperlink w:history="1" w:anchor="_Toc121230372">
            <w:r>
              <w:rPr>
                <w:rStyle w:val="Hyperlink"/>
                <w:rFonts w:cs="Tahoma"/>
                <w:noProof/>
              </w:rPr>
              <w:t>JCQ Centre Inspections</w:t>
            </w:r>
            <w:r>
              <w:rPr>
                <w:noProof/>
                <w:webHidden/>
              </w:rPr>
              <w:tab/>
            </w:r>
            <w:r>
              <w:rPr>
                <w:noProof/>
                <w:webHidden/>
              </w:rPr>
              <w:fldChar w:fldCharType="begin"/>
            </w:r>
            <w:r>
              <w:rPr>
                <w:noProof/>
                <w:webHidden/>
              </w:rPr>
              <w:instrText xml:space="preserve"> PAGEREF _Toc121230372 \h </w:instrText>
            </w:r>
            <w:r>
              <w:rPr>
                <w:noProof/>
                <w:webHidden/>
              </w:rPr>
            </w:r>
            <w:r>
              <w:rPr>
                <w:noProof/>
                <w:webHidden/>
              </w:rPr>
              <w:fldChar w:fldCharType="separate"/>
            </w:r>
            <w:r>
              <w:rPr>
                <w:noProof/>
                <w:webHidden/>
              </w:rPr>
              <w:t>22</w:t>
            </w:r>
            <w:r>
              <w:rPr>
                <w:noProof/>
                <w:webHidden/>
              </w:rPr>
              <w:fldChar w:fldCharType="end"/>
            </w:r>
          </w:hyperlink>
        </w:p>
        <w:p xmlns:wp14="http://schemas.microsoft.com/office/word/2010/wordml" w14:paraId="095B50FF" wp14:textId="77777777">
          <w:pPr>
            <w:pStyle w:val="TOC3"/>
            <w:tabs>
              <w:tab w:val="right" w:leader="dot" w:pos="10042"/>
            </w:tabs>
            <w:rPr>
              <w:rFonts w:asciiTheme="minorHAnsi" w:hAnsiTheme="minorHAnsi" w:eastAsiaTheme="minorEastAsia" w:cstheme="minorBidi"/>
              <w:noProof/>
              <w:szCs w:val="22"/>
            </w:rPr>
          </w:pPr>
          <w:hyperlink w:history="1" w:anchor="_Toc121230373">
            <w:r>
              <w:rPr>
                <w:rStyle w:val="Hyperlink"/>
                <w:rFonts w:cs="Arial"/>
                <w:noProof/>
              </w:rPr>
              <w:t>Seating and identifying candidates in exam rooms</w:t>
            </w:r>
            <w:r>
              <w:rPr>
                <w:noProof/>
                <w:webHidden/>
              </w:rPr>
              <w:tab/>
            </w:r>
            <w:r>
              <w:rPr>
                <w:noProof/>
                <w:webHidden/>
              </w:rPr>
              <w:fldChar w:fldCharType="begin"/>
            </w:r>
            <w:r>
              <w:rPr>
                <w:noProof/>
                <w:webHidden/>
              </w:rPr>
              <w:instrText xml:space="preserve"> PAGEREF _Toc121230373 \h </w:instrText>
            </w:r>
            <w:r>
              <w:rPr>
                <w:noProof/>
                <w:webHidden/>
              </w:rPr>
            </w:r>
            <w:r>
              <w:rPr>
                <w:noProof/>
                <w:webHidden/>
              </w:rPr>
              <w:fldChar w:fldCharType="separate"/>
            </w:r>
            <w:r>
              <w:rPr>
                <w:noProof/>
                <w:webHidden/>
              </w:rPr>
              <w:t>22</w:t>
            </w:r>
            <w:r>
              <w:rPr>
                <w:noProof/>
                <w:webHidden/>
              </w:rPr>
              <w:fldChar w:fldCharType="end"/>
            </w:r>
          </w:hyperlink>
        </w:p>
        <w:p xmlns:wp14="http://schemas.microsoft.com/office/word/2010/wordml" w14:paraId="72F496E4" wp14:textId="77777777">
          <w:pPr>
            <w:pStyle w:val="TOC3"/>
            <w:tabs>
              <w:tab w:val="right" w:leader="dot" w:pos="10042"/>
            </w:tabs>
            <w:rPr>
              <w:rFonts w:asciiTheme="minorHAnsi" w:hAnsiTheme="minorHAnsi" w:eastAsiaTheme="minorEastAsia" w:cstheme="minorBidi"/>
              <w:noProof/>
              <w:szCs w:val="22"/>
            </w:rPr>
          </w:pPr>
          <w:hyperlink w:history="1" w:anchor="_Toc121230374">
            <w:r>
              <w:rPr>
                <w:rStyle w:val="Hyperlink"/>
                <w:noProof/>
              </w:rPr>
              <w:t>Candidate Identification Procedure</w:t>
            </w:r>
            <w:r>
              <w:rPr>
                <w:noProof/>
                <w:webHidden/>
              </w:rPr>
              <w:tab/>
            </w:r>
            <w:r>
              <w:rPr>
                <w:noProof/>
                <w:webHidden/>
              </w:rPr>
              <w:fldChar w:fldCharType="begin"/>
            </w:r>
            <w:r>
              <w:rPr>
                <w:noProof/>
                <w:webHidden/>
              </w:rPr>
              <w:instrText xml:space="preserve"> PAGEREF _Toc121230374 \h </w:instrText>
            </w:r>
            <w:r>
              <w:rPr>
                <w:noProof/>
                <w:webHidden/>
              </w:rPr>
            </w:r>
            <w:r>
              <w:rPr>
                <w:noProof/>
                <w:webHidden/>
              </w:rPr>
              <w:fldChar w:fldCharType="separate"/>
            </w:r>
            <w:r>
              <w:rPr>
                <w:noProof/>
                <w:webHidden/>
              </w:rPr>
              <w:t>22</w:t>
            </w:r>
            <w:r>
              <w:rPr>
                <w:noProof/>
                <w:webHidden/>
              </w:rPr>
              <w:fldChar w:fldCharType="end"/>
            </w:r>
          </w:hyperlink>
        </w:p>
        <w:p xmlns:wp14="http://schemas.microsoft.com/office/word/2010/wordml" w14:paraId="03685215" wp14:textId="77777777">
          <w:pPr>
            <w:pStyle w:val="TOC3"/>
            <w:tabs>
              <w:tab w:val="right" w:leader="dot" w:pos="10042"/>
            </w:tabs>
            <w:rPr>
              <w:rFonts w:asciiTheme="minorHAnsi" w:hAnsiTheme="minorHAnsi" w:eastAsiaTheme="minorEastAsia" w:cstheme="minorBidi"/>
              <w:noProof/>
              <w:szCs w:val="22"/>
            </w:rPr>
          </w:pPr>
          <w:hyperlink w:history="1" w:anchor="_Toc121230375">
            <w:r>
              <w:rPr>
                <w:rStyle w:val="Hyperlink"/>
                <w:rFonts w:cs="Arial"/>
                <w:noProof/>
              </w:rPr>
              <w:t>Security of exam materials</w:t>
            </w:r>
            <w:r>
              <w:rPr>
                <w:noProof/>
                <w:webHidden/>
              </w:rPr>
              <w:tab/>
            </w:r>
            <w:r>
              <w:rPr>
                <w:noProof/>
                <w:webHidden/>
              </w:rPr>
              <w:fldChar w:fldCharType="begin"/>
            </w:r>
            <w:r>
              <w:rPr>
                <w:noProof/>
                <w:webHidden/>
              </w:rPr>
              <w:instrText xml:space="preserve"> PAGEREF _Toc121230375 \h </w:instrText>
            </w:r>
            <w:r>
              <w:rPr>
                <w:noProof/>
                <w:webHidden/>
              </w:rPr>
            </w:r>
            <w:r>
              <w:rPr>
                <w:noProof/>
                <w:webHidden/>
              </w:rPr>
              <w:fldChar w:fldCharType="separate"/>
            </w:r>
            <w:r>
              <w:rPr>
                <w:noProof/>
                <w:webHidden/>
              </w:rPr>
              <w:t>22</w:t>
            </w:r>
            <w:r>
              <w:rPr>
                <w:noProof/>
                <w:webHidden/>
              </w:rPr>
              <w:fldChar w:fldCharType="end"/>
            </w:r>
          </w:hyperlink>
        </w:p>
        <w:p xmlns:wp14="http://schemas.microsoft.com/office/word/2010/wordml" w14:paraId="6DAE4162" wp14:textId="77777777">
          <w:pPr>
            <w:pStyle w:val="TOC3"/>
            <w:tabs>
              <w:tab w:val="right" w:leader="dot" w:pos="10042"/>
            </w:tabs>
            <w:rPr>
              <w:rFonts w:asciiTheme="minorHAnsi" w:hAnsiTheme="minorHAnsi" w:eastAsiaTheme="minorEastAsia" w:cstheme="minorBidi"/>
              <w:noProof/>
              <w:szCs w:val="22"/>
            </w:rPr>
          </w:pPr>
          <w:hyperlink w:history="1" w:anchor="_Toc121230376">
            <w:r>
              <w:rPr>
                <w:rStyle w:val="Hyperlink"/>
                <w:rFonts w:cs="Arial"/>
                <w:noProof/>
              </w:rPr>
              <w:t>Timetabling and rooming</w:t>
            </w:r>
            <w:r>
              <w:rPr>
                <w:noProof/>
                <w:webHidden/>
              </w:rPr>
              <w:tab/>
            </w:r>
            <w:r>
              <w:rPr>
                <w:noProof/>
                <w:webHidden/>
              </w:rPr>
              <w:fldChar w:fldCharType="begin"/>
            </w:r>
            <w:r>
              <w:rPr>
                <w:noProof/>
                <w:webHidden/>
              </w:rPr>
              <w:instrText xml:space="preserve"> PAGEREF _Toc121230376 \h </w:instrText>
            </w:r>
            <w:r>
              <w:rPr>
                <w:noProof/>
                <w:webHidden/>
              </w:rPr>
            </w:r>
            <w:r>
              <w:rPr>
                <w:noProof/>
                <w:webHidden/>
              </w:rPr>
              <w:fldChar w:fldCharType="separate"/>
            </w:r>
            <w:r>
              <w:rPr>
                <w:noProof/>
                <w:webHidden/>
              </w:rPr>
              <w:t>23</w:t>
            </w:r>
            <w:r>
              <w:rPr>
                <w:noProof/>
                <w:webHidden/>
              </w:rPr>
              <w:fldChar w:fldCharType="end"/>
            </w:r>
          </w:hyperlink>
        </w:p>
        <w:p xmlns:wp14="http://schemas.microsoft.com/office/word/2010/wordml" w14:paraId="465C6684" wp14:textId="77777777">
          <w:pPr>
            <w:pStyle w:val="TOC3"/>
            <w:tabs>
              <w:tab w:val="right" w:leader="dot" w:pos="10042"/>
            </w:tabs>
            <w:rPr>
              <w:rFonts w:asciiTheme="minorHAnsi" w:hAnsiTheme="minorHAnsi" w:eastAsiaTheme="minorEastAsia" w:cstheme="minorBidi"/>
              <w:noProof/>
              <w:szCs w:val="22"/>
            </w:rPr>
          </w:pPr>
          <w:hyperlink w:history="1" w:anchor="_Toc121230377">
            <w:r>
              <w:rPr>
                <w:rStyle w:val="Hyperlink"/>
                <w:rFonts w:cs="Arial"/>
                <w:noProof/>
              </w:rPr>
              <w:t>Alternative site arrangements</w:t>
            </w:r>
            <w:r>
              <w:rPr>
                <w:noProof/>
                <w:webHidden/>
              </w:rPr>
              <w:tab/>
            </w:r>
            <w:r>
              <w:rPr>
                <w:noProof/>
                <w:webHidden/>
              </w:rPr>
              <w:fldChar w:fldCharType="begin"/>
            </w:r>
            <w:r>
              <w:rPr>
                <w:noProof/>
                <w:webHidden/>
              </w:rPr>
              <w:instrText xml:space="preserve"> PAGEREF _Toc121230377 \h </w:instrText>
            </w:r>
            <w:r>
              <w:rPr>
                <w:noProof/>
                <w:webHidden/>
              </w:rPr>
            </w:r>
            <w:r>
              <w:rPr>
                <w:noProof/>
                <w:webHidden/>
              </w:rPr>
              <w:fldChar w:fldCharType="separate"/>
            </w:r>
            <w:r>
              <w:rPr>
                <w:noProof/>
                <w:webHidden/>
              </w:rPr>
              <w:t>23</w:t>
            </w:r>
            <w:r>
              <w:rPr>
                <w:noProof/>
                <w:webHidden/>
              </w:rPr>
              <w:fldChar w:fldCharType="end"/>
            </w:r>
          </w:hyperlink>
        </w:p>
        <w:p xmlns:wp14="http://schemas.microsoft.com/office/word/2010/wordml" w14:paraId="510C49CD" wp14:textId="77777777">
          <w:pPr>
            <w:pStyle w:val="TOC3"/>
            <w:tabs>
              <w:tab w:val="right" w:leader="dot" w:pos="10042"/>
            </w:tabs>
            <w:rPr>
              <w:rFonts w:asciiTheme="minorHAnsi" w:hAnsiTheme="minorHAnsi" w:eastAsiaTheme="minorEastAsia" w:cstheme="minorBidi"/>
              <w:noProof/>
              <w:szCs w:val="22"/>
            </w:rPr>
          </w:pPr>
          <w:hyperlink w:history="1" w:anchor="_Toc121230378">
            <w:r>
              <w:rPr>
                <w:rStyle w:val="Hyperlink"/>
                <w:rFonts w:cs="Arial"/>
                <w:noProof/>
              </w:rPr>
              <w:t>Transferred candidate arrangements</w:t>
            </w:r>
            <w:r>
              <w:rPr>
                <w:noProof/>
                <w:webHidden/>
              </w:rPr>
              <w:tab/>
            </w:r>
            <w:r>
              <w:rPr>
                <w:noProof/>
                <w:webHidden/>
              </w:rPr>
              <w:fldChar w:fldCharType="begin"/>
            </w:r>
            <w:r>
              <w:rPr>
                <w:noProof/>
                <w:webHidden/>
              </w:rPr>
              <w:instrText xml:space="preserve"> PAGEREF _Toc121230378 \h </w:instrText>
            </w:r>
            <w:r>
              <w:rPr>
                <w:noProof/>
                <w:webHidden/>
              </w:rPr>
            </w:r>
            <w:r>
              <w:rPr>
                <w:noProof/>
                <w:webHidden/>
              </w:rPr>
              <w:fldChar w:fldCharType="separate"/>
            </w:r>
            <w:r>
              <w:rPr>
                <w:noProof/>
                <w:webHidden/>
              </w:rPr>
              <w:t>24</w:t>
            </w:r>
            <w:r>
              <w:rPr>
                <w:noProof/>
                <w:webHidden/>
              </w:rPr>
              <w:fldChar w:fldCharType="end"/>
            </w:r>
          </w:hyperlink>
        </w:p>
        <w:p xmlns:wp14="http://schemas.microsoft.com/office/word/2010/wordml" w14:paraId="3EDE1B74" wp14:textId="77777777">
          <w:pPr>
            <w:pStyle w:val="TOC3"/>
            <w:tabs>
              <w:tab w:val="right" w:leader="dot" w:pos="10042"/>
            </w:tabs>
            <w:rPr>
              <w:rFonts w:asciiTheme="minorHAnsi" w:hAnsiTheme="minorHAnsi" w:eastAsiaTheme="minorEastAsia" w:cstheme="minorBidi"/>
              <w:noProof/>
              <w:szCs w:val="22"/>
            </w:rPr>
          </w:pPr>
          <w:hyperlink w:history="1" w:anchor="_Toc121230379">
            <w:r>
              <w:rPr>
                <w:rStyle w:val="Hyperlink"/>
                <w:rFonts w:cs="Arial"/>
                <w:noProof/>
              </w:rPr>
              <w:t>Internal exams</w:t>
            </w:r>
            <w:r>
              <w:rPr>
                <w:noProof/>
                <w:webHidden/>
              </w:rPr>
              <w:tab/>
            </w:r>
            <w:r>
              <w:rPr>
                <w:noProof/>
                <w:webHidden/>
              </w:rPr>
              <w:fldChar w:fldCharType="begin"/>
            </w:r>
            <w:r>
              <w:rPr>
                <w:noProof/>
                <w:webHidden/>
              </w:rPr>
              <w:instrText xml:space="preserve"> PAGEREF _Toc121230379 \h </w:instrText>
            </w:r>
            <w:r>
              <w:rPr>
                <w:noProof/>
                <w:webHidden/>
              </w:rPr>
            </w:r>
            <w:r>
              <w:rPr>
                <w:noProof/>
                <w:webHidden/>
              </w:rPr>
              <w:fldChar w:fldCharType="separate"/>
            </w:r>
            <w:r>
              <w:rPr>
                <w:noProof/>
                <w:webHidden/>
              </w:rPr>
              <w:t>24</w:t>
            </w:r>
            <w:r>
              <w:rPr>
                <w:noProof/>
                <w:webHidden/>
              </w:rPr>
              <w:fldChar w:fldCharType="end"/>
            </w:r>
          </w:hyperlink>
        </w:p>
        <w:p xmlns:wp14="http://schemas.microsoft.com/office/word/2010/wordml" w14:paraId="13842F94" wp14:textId="77777777">
          <w:pPr>
            <w:pStyle w:val="TOC2"/>
            <w:tabs>
              <w:tab w:val="right" w:leader="dot" w:pos="10042"/>
            </w:tabs>
            <w:rPr>
              <w:rFonts w:asciiTheme="minorHAnsi" w:hAnsiTheme="minorHAnsi" w:eastAsiaTheme="minorEastAsia" w:cstheme="minorBidi"/>
              <w:noProof/>
              <w:szCs w:val="22"/>
            </w:rPr>
          </w:pPr>
          <w:hyperlink w:history="1" w:anchor="_Toc121230380">
            <w:r>
              <w:rPr>
                <w:rStyle w:val="Hyperlink"/>
                <w:rFonts w:cs="Arial"/>
                <w:noProof/>
              </w:rPr>
              <w:t>Exam time: roles and responsibilities</w:t>
            </w:r>
            <w:r>
              <w:rPr>
                <w:noProof/>
                <w:webHidden/>
              </w:rPr>
              <w:tab/>
            </w:r>
            <w:r>
              <w:rPr>
                <w:noProof/>
                <w:webHidden/>
              </w:rPr>
              <w:fldChar w:fldCharType="begin"/>
            </w:r>
            <w:r>
              <w:rPr>
                <w:noProof/>
                <w:webHidden/>
              </w:rPr>
              <w:instrText xml:space="preserve"> PAGEREF _Toc121230380 \h </w:instrText>
            </w:r>
            <w:r>
              <w:rPr>
                <w:noProof/>
                <w:webHidden/>
              </w:rPr>
            </w:r>
            <w:r>
              <w:rPr>
                <w:noProof/>
                <w:webHidden/>
              </w:rPr>
              <w:fldChar w:fldCharType="separate"/>
            </w:r>
            <w:r>
              <w:rPr>
                <w:noProof/>
                <w:webHidden/>
              </w:rPr>
              <w:t>24</w:t>
            </w:r>
            <w:r>
              <w:rPr>
                <w:noProof/>
                <w:webHidden/>
              </w:rPr>
              <w:fldChar w:fldCharType="end"/>
            </w:r>
          </w:hyperlink>
        </w:p>
        <w:p xmlns:wp14="http://schemas.microsoft.com/office/word/2010/wordml" w14:paraId="6FEEB21D" wp14:textId="77777777">
          <w:pPr>
            <w:pStyle w:val="TOC3"/>
            <w:tabs>
              <w:tab w:val="right" w:leader="dot" w:pos="10042"/>
            </w:tabs>
            <w:rPr>
              <w:rFonts w:asciiTheme="minorHAnsi" w:hAnsiTheme="minorHAnsi" w:eastAsiaTheme="minorEastAsia" w:cstheme="minorBidi"/>
              <w:noProof/>
              <w:szCs w:val="22"/>
            </w:rPr>
          </w:pPr>
          <w:hyperlink w:history="1" w:anchor="_Toc121230381">
            <w:r>
              <w:rPr>
                <w:rStyle w:val="Hyperlink"/>
                <w:rFonts w:cs="Tahoma"/>
                <w:noProof/>
              </w:rPr>
              <w:t>Access arrangements</w:t>
            </w:r>
            <w:r>
              <w:rPr>
                <w:noProof/>
                <w:webHidden/>
              </w:rPr>
              <w:tab/>
            </w:r>
            <w:r>
              <w:rPr>
                <w:noProof/>
                <w:webHidden/>
              </w:rPr>
              <w:fldChar w:fldCharType="begin"/>
            </w:r>
            <w:r>
              <w:rPr>
                <w:noProof/>
                <w:webHidden/>
              </w:rPr>
              <w:instrText xml:space="preserve"> PAGEREF _Toc121230381 \h </w:instrText>
            </w:r>
            <w:r>
              <w:rPr>
                <w:noProof/>
                <w:webHidden/>
              </w:rPr>
            </w:r>
            <w:r>
              <w:rPr>
                <w:noProof/>
                <w:webHidden/>
              </w:rPr>
              <w:fldChar w:fldCharType="separate"/>
            </w:r>
            <w:r>
              <w:rPr>
                <w:noProof/>
                <w:webHidden/>
              </w:rPr>
              <w:t>24</w:t>
            </w:r>
            <w:r>
              <w:rPr>
                <w:noProof/>
                <w:webHidden/>
              </w:rPr>
              <w:fldChar w:fldCharType="end"/>
            </w:r>
          </w:hyperlink>
        </w:p>
        <w:p xmlns:wp14="http://schemas.microsoft.com/office/word/2010/wordml" w14:paraId="28D5B349" wp14:textId="77777777">
          <w:pPr>
            <w:pStyle w:val="TOC3"/>
            <w:tabs>
              <w:tab w:val="right" w:leader="dot" w:pos="10042"/>
            </w:tabs>
            <w:rPr>
              <w:rFonts w:asciiTheme="minorHAnsi" w:hAnsiTheme="minorHAnsi" w:eastAsiaTheme="minorEastAsia" w:cstheme="minorBidi"/>
              <w:noProof/>
              <w:szCs w:val="22"/>
            </w:rPr>
          </w:pPr>
          <w:hyperlink w:history="1" w:anchor="_Toc121230382">
            <w:r>
              <w:rPr>
                <w:rStyle w:val="Hyperlink"/>
                <w:rFonts w:cs="Tahoma"/>
                <w:noProof/>
              </w:rPr>
              <w:t>Candidate absence</w:t>
            </w:r>
            <w:r>
              <w:rPr>
                <w:noProof/>
                <w:webHidden/>
              </w:rPr>
              <w:tab/>
            </w:r>
            <w:r>
              <w:rPr>
                <w:noProof/>
                <w:webHidden/>
              </w:rPr>
              <w:fldChar w:fldCharType="begin"/>
            </w:r>
            <w:r>
              <w:rPr>
                <w:noProof/>
                <w:webHidden/>
              </w:rPr>
              <w:instrText xml:space="preserve"> PAGEREF _Toc121230382 \h </w:instrText>
            </w:r>
            <w:r>
              <w:rPr>
                <w:noProof/>
                <w:webHidden/>
              </w:rPr>
            </w:r>
            <w:r>
              <w:rPr>
                <w:noProof/>
                <w:webHidden/>
              </w:rPr>
              <w:fldChar w:fldCharType="separate"/>
            </w:r>
            <w:r>
              <w:rPr>
                <w:noProof/>
                <w:webHidden/>
              </w:rPr>
              <w:t>24</w:t>
            </w:r>
            <w:r>
              <w:rPr>
                <w:noProof/>
                <w:webHidden/>
              </w:rPr>
              <w:fldChar w:fldCharType="end"/>
            </w:r>
          </w:hyperlink>
        </w:p>
        <w:p xmlns:wp14="http://schemas.microsoft.com/office/word/2010/wordml" w14:paraId="58D8B58A" wp14:textId="77777777">
          <w:pPr>
            <w:pStyle w:val="TOC3"/>
            <w:tabs>
              <w:tab w:val="right" w:leader="dot" w:pos="10042"/>
            </w:tabs>
            <w:rPr>
              <w:rFonts w:asciiTheme="minorHAnsi" w:hAnsiTheme="minorHAnsi" w:eastAsiaTheme="minorEastAsia" w:cstheme="minorBidi"/>
              <w:noProof/>
              <w:szCs w:val="22"/>
            </w:rPr>
          </w:pPr>
          <w:hyperlink w:history="1" w:anchor="_Toc121230383">
            <w:r>
              <w:rPr>
                <w:rStyle w:val="Hyperlink"/>
                <w:noProof/>
              </w:rPr>
              <w:t>Candidate Absence Policy</w:t>
            </w:r>
            <w:r>
              <w:rPr>
                <w:noProof/>
                <w:webHidden/>
              </w:rPr>
              <w:tab/>
            </w:r>
            <w:r>
              <w:rPr>
                <w:noProof/>
                <w:webHidden/>
              </w:rPr>
              <w:fldChar w:fldCharType="begin"/>
            </w:r>
            <w:r>
              <w:rPr>
                <w:noProof/>
                <w:webHidden/>
              </w:rPr>
              <w:instrText xml:space="preserve"> PAGEREF _Toc121230383 \h </w:instrText>
            </w:r>
            <w:r>
              <w:rPr>
                <w:noProof/>
                <w:webHidden/>
              </w:rPr>
            </w:r>
            <w:r>
              <w:rPr>
                <w:noProof/>
                <w:webHidden/>
              </w:rPr>
              <w:fldChar w:fldCharType="separate"/>
            </w:r>
            <w:r>
              <w:rPr>
                <w:noProof/>
                <w:webHidden/>
              </w:rPr>
              <w:t>24</w:t>
            </w:r>
            <w:r>
              <w:rPr>
                <w:noProof/>
                <w:webHidden/>
              </w:rPr>
              <w:fldChar w:fldCharType="end"/>
            </w:r>
          </w:hyperlink>
        </w:p>
        <w:p xmlns:wp14="http://schemas.microsoft.com/office/word/2010/wordml" w14:paraId="1840C885" wp14:textId="77777777">
          <w:pPr>
            <w:pStyle w:val="TOC3"/>
            <w:tabs>
              <w:tab w:val="right" w:leader="dot" w:pos="10042"/>
            </w:tabs>
            <w:rPr>
              <w:rFonts w:asciiTheme="minorHAnsi" w:hAnsiTheme="minorHAnsi" w:eastAsiaTheme="minorEastAsia" w:cstheme="minorBidi"/>
              <w:noProof/>
              <w:szCs w:val="22"/>
            </w:rPr>
          </w:pPr>
          <w:hyperlink w:history="1" w:anchor="_Toc121230384">
            <w:r>
              <w:rPr>
                <w:rStyle w:val="Hyperlink"/>
                <w:rFonts w:cs="Tahoma"/>
                <w:noProof/>
              </w:rPr>
              <w:t>Candidate behaviour</w:t>
            </w:r>
            <w:r>
              <w:rPr>
                <w:noProof/>
                <w:webHidden/>
              </w:rPr>
              <w:tab/>
            </w:r>
            <w:r>
              <w:rPr>
                <w:noProof/>
                <w:webHidden/>
              </w:rPr>
              <w:fldChar w:fldCharType="begin"/>
            </w:r>
            <w:r>
              <w:rPr>
                <w:noProof/>
                <w:webHidden/>
              </w:rPr>
              <w:instrText xml:space="preserve"> PAGEREF _Toc121230384 \h </w:instrText>
            </w:r>
            <w:r>
              <w:rPr>
                <w:noProof/>
                <w:webHidden/>
              </w:rPr>
            </w:r>
            <w:r>
              <w:rPr>
                <w:noProof/>
                <w:webHidden/>
              </w:rPr>
              <w:fldChar w:fldCharType="separate"/>
            </w:r>
            <w:r>
              <w:rPr>
                <w:noProof/>
                <w:webHidden/>
              </w:rPr>
              <w:t>25</w:t>
            </w:r>
            <w:r>
              <w:rPr>
                <w:noProof/>
                <w:webHidden/>
              </w:rPr>
              <w:fldChar w:fldCharType="end"/>
            </w:r>
          </w:hyperlink>
        </w:p>
        <w:p xmlns:wp14="http://schemas.microsoft.com/office/word/2010/wordml" w14:paraId="73B9F109" wp14:textId="77777777">
          <w:pPr>
            <w:pStyle w:val="TOC3"/>
            <w:tabs>
              <w:tab w:val="right" w:leader="dot" w:pos="10042"/>
            </w:tabs>
            <w:rPr>
              <w:rFonts w:asciiTheme="minorHAnsi" w:hAnsiTheme="minorHAnsi" w:eastAsiaTheme="minorEastAsia" w:cstheme="minorBidi"/>
              <w:noProof/>
              <w:szCs w:val="22"/>
            </w:rPr>
          </w:pPr>
          <w:hyperlink w:history="1" w:anchor="_Toc121230385">
            <w:r>
              <w:rPr>
                <w:rStyle w:val="Hyperlink"/>
                <w:rFonts w:cs="Tahoma"/>
                <w:noProof/>
              </w:rPr>
              <w:t>Candidate belongings</w:t>
            </w:r>
            <w:r>
              <w:rPr>
                <w:noProof/>
                <w:webHidden/>
              </w:rPr>
              <w:tab/>
            </w:r>
            <w:r>
              <w:rPr>
                <w:noProof/>
                <w:webHidden/>
              </w:rPr>
              <w:fldChar w:fldCharType="begin"/>
            </w:r>
            <w:r>
              <w:rPr>
                <w:noProof/>
                <w:webHidden/>
              </w:rPr>
              <w:instrText xml:space="preserve"> PAGEREF _Toc121230385 \h </w:instrText>
            </w:r>
            <w:r>
              <w:rPr>
                <w:noProof/>
                <w:webHidden/>
              </w:rPr>
            </w:r>
            <w:r>
              <w:rPr>
                <w:noProof/>
                <w:webHidden/>
              </w:rPr>
              <w:fldChar w:fldCharType="separate"/>
            </w:r>
            <w:r>
              <w:rPr>
                <w:noProof/>
                <w:webHidden/>
              </w:rPr>
              <w:t>25</w:t>
            </w:r>
            <w:r>
              <w:rPr>
                <w:noProof/>
                <w:webHidden/>
              </w:rPr>
              <w:fldChar w:fldCharType="end"/>
            </w:r>
          </w:hyperlink>
        </w:p>
        <w:p xmlns:wp14="http://schemas.microsoft.com/office/word/2010/wordml" w14:paraId="6F9B433A" wp14:textId="77777777">
          <w:pPr>
            <w:pStyle w:val="TOC3"/>
            <w:tabs>
              <w:tab w:val="right" w:leader="dot" w:pos="10042"/>
            </w:tabs>
            <w:rPr>
              <w:rFonts w:asciiTheme="minorHAnsi" w:hAnsiTheme="minorHAnsi" w:eastAsiaTheme="minorEastAsia" w:cstheme="minorBidi"/>
              <w:noProof/>
              <w:szCs w:val="22"/>
            </w:rPr>
          </w:pPr>
          <w:hyperlink w:history="1" w:anchor="_Toc121230386">
            <w:r>
              <w:rPr>
                <w:rStyle w:val="Hyperlink"/>
                <w:rFonts w:cs="Tahoma"/>
                <w:noProof/>
              </w:rPr>
              <w:t>Candidate late arrival</w:t>
            </w:r>
            <w:r>
              <w:rPr>
                <w:noProof/>
                <w:webHidden/>
              </w:rPr>
              <w:tab/>
            </w:r>
            <w:r>
              <w:rPr>
                <w:noProof/>
                <w:webHidden/>
              </w:rPr>
              <w:fldChar w:fldCharType="begin"/>
            </w:r>
            <w:r>
              <w:rPr>
                <w:noProof/>
                <w:webHidden/>
              </w:rPr>
              <w:instrText xml:space="preserve"> PAGEREF _Toc121230386 \h </w:instrText>
            </w:r>
            <w:r>
              <w:rPr>
                <w:noProof/>
                <w:webHidden/>
              </w:rPr>
            </w:r>
            <w:r>
              <w:rPr>
                <w:noProof/>
                <w:webHidden/>
              </w:rPr>
              <w:fldChar w:fldCharType="separate"/>
            </w:r>
            <w:r>
              <w:rPr>
                <w:noProof/>
                <w:webHidden/>
              </w:rPr>
              <w:t>25</w:t>
            </w:r>
            <w:r>
              <w:rPr>
                <w:noProof/>
                <w:webHidden/>
              </w:rPr>
              <w:fldChar w:fldCharType="end"/>
            </w:r>
          </w:hyperlink>
        </w:p>
        <w:p xmlns:wp14="http://schemas.microsoft.com/office/word/2010/wordml" w14:paraId="2190A150" wp14:textId="77777777">
          <w:pPr>
            <w:pStyle w:val="TOC3"/>
            <w:tabs>
              <w:tab w:val="right" w:leader="dot" w:pos="10042"/>
            </w:tabs>
            <w:rPr>
              <w:rFonts w:asciiTheme="minorHAnsi" w:hAnsiTheme="minorHAnsi" w:eastAsiaTheme="minorEastAsia" w:cstheme="minorBidi"/>
              <w:noProof/>
              <w:szCs w:val="22"/>
            </w:rPr>
          </w:pPr>
          <w:hyperlink w:history="1" w:anchor="_Toc121230387">
            <w:r>
              <w:rPr>
                <w:rStyle w:val="Hyperlink"/>
                <w:noProof/>
              </w:rPr>
              <w:t>Candidate Late Arrival Policy</w:t>
            </w:r>
            <w:r>
              <w:rPr>
                <w:noProof/>
                <w:webHidden/>
              </w:rPr>
              <w:tab/>
            </w:r>
            <w:r>
              <w:rPr>
                <w:noProof/>
                <w:webHidden/>
              </w:rPr>
              <w:fldChar w:fldCharType="begin"/>
            </w:r>
            <w:r>
              <w:rPr>
                <w:noProof/>
                <w:webHidden/>
              </w:rPr>
              <w:instrText xml:space="preserve"> PAGEREF _Toc121230387 \h </w:instrText>
            </w:r>
            <w:r>
              <w:rPr>
                <w:noProof/>
                <w:webHidden/>
              </w:rPr>
            </w:r>
            <w:r>
              <w:rPr>
                <w:noProof/>
                <w:webHidden/>
              </w:rPr>
              <w:fldChar w:fldCharType="separate"/>
            </w:r>
            <w:r>
              <w:rPr>
                <w:noProof/>
                <w:webHidden/>
              </w:rPr>
              <w:t>25</w:t>
            </w:r>
            <w:r>
              <w:rPr>
                <w:noProof/>
                <w:webHidden/>
              </w:rPr>
              <w:fldChar w:fldCharType="end"/>
            </w:r>
          </w:hyperlink>
        </w:p>
        <w:p xmlns:wp14="http://schemas.microsoft.com/office/word/2010/wordml" w14:paraId="561448D8" wp14:textId="77777777">
          <w:pPr>
            <w:pStyle w:val="TOC3"/>
            <w:tabs>
              <w:tab w:val="right" w:leader="dot" w:pos="10042"/>
            </w:tabs>
            <w:rPr>
              <w:rFonts w:asciiTheme="minorHAnsi" w:hAnsiTheme="minorHAnsi" w:eastAsiaTheme="minorEastAsia" w:cstheme="minorBidi"/>
              <w:noProof/>
              <w:szCs w:val="22"/>
            </w:rPr>
          </w:pPr>
          <w:hyperlink w:history="1" w:anchor="_Toc121230388">
            <w:r>
              <w:rPr>
                <w:rStyle w:val="Hyperlink"/>
                <w:rFonts w:cs="Tahoma"/>
                <w:noProof/>
              </w:rPr>
              <w:t>Conducting exams</w:t>
            </w:r>
            <w:r>
              <w:rPr>
                <w:noProof/>
                <w:webHidden/>
              </w:rPr>
              <w:tab/>
            </w:r>
            <w:r>
              <w:rPr>
                <w:noProof/>
                <w:webHidden/>
              </w:rPr>
              <w:fldChar w:fldCharType="begin"/>
            </w:r>
            <w:r>
              <w:rPr>
                <w:noProof/>
                <w:webHidden/>
              </w:rPr>
              <w:instrText xml:space="preserve"> PAGEREF _Toc121230388 \h </w:instrText>
            </w:r>
            <w:r>
              <w:rPr>
                <w:noProof/>
                <w:webHidden/>
              </w:rPr>
            </w:r>
            <w:r>
              <w:rPr>
                <w:noProof/>
                <w:webHidden/>
              </w:rPr>
              <w:fldChar w:fldCharType="separate"/>
            </w:r>
            <w:r>
              <w:rPr>
                <w:noProof/>
                <w:webHidden/>
              </w:rPr>
              <w:t>25</w:t>
            </w:r>
            <w:r>
              <w:rPr>
                <w:noProof/>
                <w:webHidden/>
              </w:rPr>
              <w:fldChar w:fldCharType="end"/>
            </w:r>
          </w:hyperlink>
        </w:p>
        <w:p xmlns:wp14="http://schemas.microsoft.com/office/word/2010/wordml" w14:paraId="7D452870" wp14:textId="77777777">
          <w:pPr>
            <w:pStyle w:val="TOC3"/>
            <w:tabs>
              <w:tab w:val="right" w:leader="dot" w:pos="10042"/>
            </w:tabs>
            <w:rPr>
              <w:rFonts w:asciiTheme="minorHAnsi" w:hAnsiTheme="minorHAnsi" w:eastAsiaTheme="minorEastAsia" w:cstheme="minorBidi"/>
              <w:noProof/>
              <w:szCs w:val="22"/>
            </w:rPr>
          </w:pPr>
          <w:hyperlink w:history="1" w:anchor="_Toc121230389">
            <w:r>
              <w:rPr>
                <w:rStyle w:val="Hyperlink"/>
                <w:rFonts w:cs="Tahoma"/>
                <w:noProof/>
              </w:rPr>
              <w:t>Dispatch of exam scripts</w:t>
            </w:r>
            <w:r>
              <w:rPr>
                <w:noProof/>
                <w:webHidden/>
              </w:rPr>
              <w:tab/>
            </w:r>
            <w:r>
              <w:rPr>
                <w:noProof/>
                <w:webHidden/>
              </w:rPr>
              <w:fldChar w:fldCharType="begin"/>
            </w:r>
            <w:r>
              <w:rPr>
                <w:noProof/>
                <w:webHidden/>
              </w:rPr>
              <w:instrText xml:space="preserve"> PAGEREF _Toc121230389 \h </w:instrText>
            </w:r>
            <w:r>
              <w:rPr>
                <w:noProof/>
                <w:webHidden/>
              </w:rPr>
            </w:r>
            <w:r>
              <w:rPr>
                <w:noProof/>
                <w:webHidden/>
              </w:rPr>
              <w:fldChar w:fldCharType="separate"/>
            </w:r>
            <w:r>
              <w:rPr>
                <w:noProof/>
                <w:webHidden/>
              </w:rPr>
              <w:t>25</w:t>
            </w:r>
            <w:r>
              <w:rPr>
                <w:noProof/>
                <w:webHidden/>
              </w:rPr>
              <w:fldChar w:fldCharType="end"/>
            </w:r>
          </w:hyperlink>
        </w:p>
        <w:p xmlns:wp14="http://schemas.microsoft.com/office/word/2010/wordml" w14:paraId="23DE0B61" wp14:textId="77777777">
          <w:pPr>
            <w:pStyle w:val="TOC3"/>
            <w:tabs>
              <w:tab w:val="right" w:leader="dot" w:pos="10042"/>
            </w:tabs>
            <w:rPr>
              <w:rFonts w:asciiTheme="minorHAnsi" w:hAnsiTheme="minorHAnsi" w:eastAsiaTheme="minorEastAsia" w:cstheme="minorBidi"/>
              <w:noProof/>
              <w:szCs w:val="22"/>
            </w:rPr>
          </w:pPr>
          <w:hyperlink w:history="1" w:anchor="_Toc121230390">
            <w:r>
              <w:rPr>
                <w:rStyle w:val="Hyperlink"/>
                <w:rFonts w:cs="Tahoma"/>
                <w:noProof/>
              </w:rPr>
              <w:t>Exam papers and materials</w:t>
            </w:r>
            <w:r>
              <w:rPr>
                <w:noProof/>
                <w:webHidden/>
              </w:rPr>
              <w:tab/>
            </w:r>
            <w:r>
              <w:rPr>
                <w:noProof/>
                <w:webHidden/>
              </w:rPr>
              <w:fldChar w:fldCharType="begin"/>
            </w:r>
            <w:r>
              <w:rPr>
                <w:noProof/>
                <w:webHidden/>
              </w:rPr>
              <w:instrText xml:space="preserve"> PAGEREF _Toc121230390 \h </w:instrText>
            </w:r>
            <w:r>
              <w:rPr>
                <w:noProof/>
                <w:webHidden/>
              </w:rPr>
            </w:r>
            <w:r>
              <w:rPr>
                <w:noProof/>
                <w:webHidden/>
              </w:rPr>
              <w:fldChar w:fldCharType="separate"/>
            </w:r>
            <w:r>
              <w:rPr>
                <w:noProof/>
                <w:webHidden/>
              </w:rPr>
              <w:t>26</w:t>
            </w:r>
            <w:r>
              <w:rPr>
                <w:noProof/>
                <w:webHidden/>
              </w:rPr>
              <w:fldChar w:fldCharType="end"/>
            </w:r>
          </w:hyperlink>
        </w:p>
        <w:p xmlns:wp14="http://schemas.microsoft.com/office/word/2010/wordml" w14:paraId="3BF1E9AB" wp14:textId="77777777">
          <w:pPr>
            <w:pStyle w:val="TOC3"/>
            <w:tabs>
              <w:tab w:val="right" w:leader="dot" w:pos="10042"/>
            </w:tabs>
            <w:rPr>
              <w:rFonts w:asciiTheme="minorHAnsi" w:hAnsiTheme="minorHAnsi" w:eastAsiaTheme="minorEastAsia" w:cstheme="minorBidi"/>
              <w:noProof/>
              <w:szCs w:val="22"/>
            </w:rPr>
          </w:pPr>
          <w:hyperlink w:history="1" w:anchor="_Toc121230391">
            <w:r>
              <w:rPr>
                <w:rStyle w:val="Hyperlink"/>
                <w:rFonts w:cs="Tahoma"/>
                <w:noProof/>
              </w:rPr>
              <w:t>Exam rooms</w:t>
            </w:r>
            <w:r>
              <w:rPr>
                <w:noProof/>
                <w:webHidden/>
              </w:rPr>
              <w:tab/>
            </w:r>
            <w:r>
              <w:rPr>
                <w:noProof/>
                <w:webHidden/>
              </w:rPr>
              <w:fldChar w:fldCharType="begin"/>
            </w:r>
            <w:r>
              <w:rPr>
                <w:noProof/>
                <w:webHidden/>
              </w:rPr>
              <w:instrText xml:space="preserve"> PAGEREF _Toc121230391 \h </w:instrText>
            </w:r>
            <w:r>
              <w:rPr>
                <w:noProof/>
                <w:webHidden/>
              </w:rPr>
            </w:r>
            <w:r>
              <w:rPr>
                <w:noProof/>
                <w:webHidden/>
              </w:rPr>
              <w:fldChar w:fldCharType="separate"/>
            </w:r>
            <w:r>
              <w:rPr>
                <w:noProof/>
                <w:webHidden/>
              </w:rPr>
              <w:t>26</w:t>
            </w:r>
            <w:r>
              <w:rPr>
                <w:noProof/>
                <w:webHidden/>
              </w:rPr>
              <w:fldChar w:fldCharType="end"/>
            </w:r>
          </w:hyperlink>
        </w:p>
        <w:p xmlns:wp14="http://schemas.microsoft.com/office/word/2010/wordml" w14:paraId="0928A5F1" wp14:textId="77777777">
          <w:pPr>
            <w:pStyle w:val="TOC3"/>
            <w:tabs>
              <w:tab w:val="right" w:leader="dot" w:pos="10042"/>
            </w:tabs>
            <w:rPr>
              <w:rFonts w:asciiTheme="minorHAnsi" w:hAnsiTheme="minorHAnsi" w:eastAsiaTheme="minorEastAsia" w:cstheme="minorBidi"/>
              <w:noProof/>
              <w:szCs w:val="22"/>
            </w:rPr>
          </w:pPr>
          <w:hyperlink w:history="1" w:anchor="_Toc121230392">
            <w:r>
              <w:rPr>
                <w:rStyle w:val="Hyperlink"/>
                <w:noProof/>
              </w:rPr>
              <w:t>Food and Drink Policy (Exams)</w:t>
            </w:r>
            <w:r>
              <w:rPr>
                <w:noProof/>
                <w:webHidden/>
              </w:rPr>
              <w:tab/>
            </w:r>
            <w:r>
              <w:rPr>
                <w:noProof/>
                <w:webHidden/>
              </w:rPr>
              <w:fldChar w:fldCharType="begin"/>
            </w:r>
            <w:r>
              <w:rPr>
                <w:noProof/>
                <w:webHidden/>
              </w:rPr>
              <w:instrText xml:space="preserve"> PAGEREF _Toc121230392 \h </w:instrText>
            </w:r>
            <w:r>
              <w:rPr>
                <w:noProof/>
                <w:webHidden/>
              </w:rPr>
            </w:r>
            <w:r>
              <w:rPr>
                <w:noProof/>
                <w:webHidden/>
              </w:rPr>
              <w:fldChar w:fldCharType="separate"/>
            </w:r>
            <w:r>
              <w:rPr>
                <w:noProof/>
                <w:webHidden/>
              </w:rPr>
              <w:t>26</w:t>
            </w:r>
            <w:r>
              <w:rPr>
                <w:noProof/>
                <w:webHidden/>
              </w:rPr>
              <w:fldChar w:fldCharType="end"/>
            </w:r>
          </w:hyperlink>
        </w:p>
        <w:p xmlns:wp14="http://schemas.microsoft.com/office/word/2010/wordml" w14:paraId="02BA813F" wp14:textId="77777777">
          <w:pPr>
            <w:pStyle w:val="TOC3"/>
            <w:tabs>
              <w:tab w:val="right" w:leader="dot" w:pos="10042"/>
            </w:tabs>
            <w:rPr>
              <w:rFonts w:asciiTheme="minorHAnsi" w:hAnsiTheme="minorHAnsi" w:eastAsiaTheme="minorEastAsia" w:cstheme="minorBidi"/>
              <w:noProof/>
              <w:szCs w:val="22"/>
            </w:rPr>
          </w:pPr>
          <w:hyperlink w:history="1" w:anchor="_Toc121230393">
            <w:r>
              <w:rPr>
                <w:rStyle w:val="Hyperlink"/>
                <w:noProof/>
              </w:rPr>
              <w:t>Leaving the Examination Room Policy</w:t>
            </w:r>
            <w:r>
              <w:rPr>
                <w:noProof/>
                <w:webHidden/>
              </w:rPr>
              <w:tab/>
            </w:r>
            <w:r>
              <w:rPr>
                <w:noProof/>
                <w:webHidden/>
              </w:rPr>
              <w:fldChar w:fldCharType="begin"/>
            </w:r>
            <w:r>
              <w:rPr>
                <w:noProof/>
                <w:webHidden/>
              </w:rPr>
              <w:instrText xml:space="preserve"> PAGEREF _Toc121230393 \h </w:instrText>
            </w:r>
            <w:r>
              <w:rPr>
                <w:noProof/>
                <w:webHidden/>
              </w:rPr>
            </w:r>
            <w:r>
              <w:rPr>
                <w:noProof/>
                <w:webHidden/>
              </w:rPr>
              <w:fldChar w:fldCharType="separate"/>
            </w:r>
            <w:r>
              <w:rPr>
                <w:noProof/>
                <w:webHidden/>
              </w:rPr>
              <w:t>26</w:t>
            </w:r>
            <w:r>
              <w:rPr>
                <w:noProof/>
                <w:webHidden/>
              </w:rPr>
              <w:fldChar w:fldCharType="end"/>
            </w:r>
          </w:hyperlink>
        </w:p>
        <w:p xmlns:wp14="http://schemas.microsoft.com/office/word/2010/wordml" w14:paraId="4EB108A8" wp14:textId="77777777">
          <w:pPr>
            <w:pStyle w:val="TOC3"/>
            <w:tabs>
              <w:tab w:val="right" w:leader="dot" w:pos="10042"/>
            </w:tabs>
            <w:rPr>
              <w:rFonts w:asciiTheme="minorHAnsi" w:hAnsiTheme="minorHAnsi" w:eastAsiaTheme="minorEastAsia" w:cstheme="minorBidi"/>
              <w:noProof/>
              <w:szCs w:val="22"/>
            </w:rPr>
          </w:pPr>
          <w:hyperlink w:history="1" w:anchor="_Toc121230394">
            <w:r>
              <w:rPr>
                <w:rStyle w:val="Hyperlink"/>
                <w:noProof/>
              </w:rPr>
              <w:t>Emergency Evacuation Policy (Exams)</w:t>
            </w:r>
            <w:r>
              <w:rPr>
                <w:noProof/>
                <w:webHidden/>
              </w:rPr>
              <w:tab/>
            </w:r>
            <w:r>
              <w:rPr>
                <w:noProof/>
                <w:webHidden/>
              </w:rPr>
              <w:fldChar w:fldCharType="begin"/>
            </w:r>
            <w:r>
              <w:rPr>
                <w:noProof/>
                <w:webHidden/>
              </w:rPr>
              <w:instrText xml:space="preserve"> PAGEREF _Toc121230394 \h </w:instrText>
            </w:r>
            <w:r>
              <w:rPr>
                <w:noProof/>
                <w:webHidden/>
              </w:rPr>
            </w:r>
            <w:r>
              <w:rPr>
                <w:noProof/>
                <w:webHidden/>
              </w:rPr>
              <w:fldChar w:fldCharType="separate"/>
            </w:r>
            <w:r>
              <w:rPr>
                <w:noProof/>
                <w:webHidden/>
              </w:rPr>
              <w:t>27</w:t>
            </w:r>
            <w:r>
              <w:rPr>
                <w:noProof/>
                <w:webHidden/>
              </w:rPr>
              <w:fldChar w:fldCharType="end"/>
            </w:r>
          </w:hyperlink>
        </w:p>
        <w:p xmlns:wp14="http://schemas.microsoft.com/office/word/2010/wordml" w14:paraId="798E11D9" wp14:textId="77777777">
          <w:pPr>
            <w:pStyle w:val="TOC3"/>
            <w:tabs>
              <w:tab w:val="right" w:leader="dot" w:pos="10042"/>
            </w:tabs>
            <w:rPr>
              <w:rFonts w:asciiTheme="minorHAnsi" w:hAnsiTheme="minorHAnsi" w:eastAsiaTheme="minorEastAsia" w:cstheme="minorBidi"/>
              <w:noProof/>
              <w:szCs w:val="22"/>
            </w:rPr>
          </w:pPr>
          <w:hyperlink w:history="1" w:anchor="_Toc121230395">
            <w:r>
              <w:rPr>
                <w:rStyle w:val="Hyperlink"/>
                <w:rFonts w:cs="Tahoma"/>
                <w:noProof/>
              </w:rPr>
              <w:t>Irregularities</w:t>
            </w:r>
            <w:r>
              <w:rPr>
                <w:noProof/>
                <w:webHidden/>
              </w:rPr>
              <w:tab/>
            </w:r>
            <w:r>
              <w:rPr>
                <w:noProof/>
                <w:webHidden/>
              </w:rPr>
              <w:fldChar w:fldCharType="begin"/>
            </w:r>
            <w:r>
              <w:rPr>
                <w:noProof/>
                <w:webHidden/>
              </w:rPr>
              <w:instrText xml:space="preserve"> PAGEREF _Toc121230395 \h </w:instrText>
            </w:r>
            <w:r>
              <w:rPr>
                <w:noProof/>
                <w:webHidden/>
              </w:rPr>
            </w:r>
            <w:r>
              <w:rPr>
                <w:noProof/>
                <w:webHidden/>
              </w:rPr>
              <w:fldChar w:fldCharType="separate"/>
            </w:r>
            <w:r>
              <w:rPr>
                <w:noProof/>
                <w:webHidden/>
              </w:rPr>
              <w:t>27</w:t>
            </w:r>
            <w:r>
              <w:rPr>
                <w:noProof/>
                <w:webHidden/>
              </w:rPr>
              <w:fldChar w:fldCharType="end"/>
            </w:r>
          </w:hyperlink>
        </w:p>
        <w:p xmlns:wp14="http://schemas.microsoft.com/office/word/2010/wordml" w14:paraId="12AD1434" wp14:textId="77777777">
          <w:pPr>
            <w:pStyle w:val="TOC3"/>
            <w:tabs>
              <w:tab w:val="right" w:leader="dot" w:pos="10042"/>
            </w:tabs>
            <w:rPr>
              <w:rFonts w:asciiTheme="minorHAnsi" w:hAnsiTheme="minorHAnsi" w:eastAsiaTheme="minorEastAsia" w:cstheme="minorBidi"/>
              <w:noProof/>
              <w:szCs w:val="22"/>
            </w:rPr>
          </w:pPr>
          <w:hyperlink w:history="1" w:anchor="_Toc121230396">
            <w:r>
              <w:rPr>
                <w:rStyle w:val="Hyperlink"/>
                <w:rFonts w:cs="Arial"/>
                <w:noProof/>
              </w:rPr>
              <w:t>Malpractice</w:t>
            </w:r>
            <w:r>
              <w:rPr>
                <w:noProof/>
                <w:webHidden/>
              </w:rPr>
              <w:tab/>
            </w:r>
            <w:r>
              <w:rPr>
                <w:noProof/>
                <w:webHidden/>
              </w:rPr>
              <w:fldChar w:fldCharType="begin"/>
            </w:r>
            <w:r>
              <w:rPr>
                <w:noProof/>
                <w:webHidden/>
              </w:rPr>
              <w:instrText xml:space="preserve"> PAGEREF _Toc121230396 \h </w:instrText>
            </w:r>
            <w:r>
              <w:rPr>
                <w:noProof/>
                <w:webHidden/>
              </w:rPr>
            </w:r>
            <w:r>
              <w:rPr>
                <w:noProof/>
                <w:webHidden/>
              </w:rPr>
              <w:fldChar w:fldCharType="separate"/>
            </w:r>
            <w:r>
              <w:rPr>
                <w:noProof/>
                <w:webHidden/>
              </w:rPr>
              <w:t>28</w:t>
            </w:r>
            <w:r>
              <w:rPr>
                <w:noProof/>
                <w:webHidden/>
              </w:rPr>
              <w:fldChar w:fldCharType="end"/>
            </w:r>
          </w:hyperlink>
        </w:p>
        <w:p xmlns:wp14="http://schemas.microsoft.com/office/word/2010/wordml" w14:paraId="698168FE" wp14:textId="77777777">
          <w:pPr>
            <w:pStyle w:val="TOC3"/>
            <w:tabs>
              <w:tab w:val="right" w:leader="dot" w:pos="10042"/>
            </w:tabs>
            <w:rPr>
              <w:rFonts w:asciiTheme="minorHAnsi" w:hAnsiTheme="minorHAnsi" w:eastAsiaTheme="minorEastAsia" w:cstheme="minorBidi"/>
              <w:noProof/>
              <w:szCs w:val="22"/>
            </w:rPr>
          </w:pPr>
          <w:hyperlink w:history="1" w:anchor="_Toc121230397">
            <w:r>
              <w:rPr>
                <w:rStyle w:val="Hyperlink"/>
                <w:rFonts w:cs="Arial"/>
                <w:noProof/>
              </w:rPr>
              <w:t>Special consideration</w:t>
            </w:r>
            <w:r>
              <w:rPr>
                <w:noProof/>
                <w:webHidden/>
              </w:rPr>
              <w:tab/>
            </w:r>
            <w:r>
              <w:rPr>
                <w:noProof/>
                <w:webHidden/>
              </w:rPr>
              <w:fldChar w:fldCharType="begin"/>
            </w:r>
            <w:r>
              <w:rPr>
                <w:noProof/>
                <w:webHidden/>
              </w:rPr>
              <w:instrText xml:space="preserve"> PAGEREF _Toc121230397 \h </w:instrText>
            </w:r>
            <w:r>
              <w:rPr>
                <w:noProof/>
                <w:webHidden/>
              </w:rPr>
            </w:r>
            <w:r>
              <w:rPr>
                <w:noProof/>
                <w:webHidden/>
              </w:rPr>
              <w:fldChar w:fldCharType="separate"/>
            </w:r>
            <w:r>
              <w:rPr>
                <w:noProof/>
                <w:webHidden/>
              </w:rPr>
              <w:t>28</w:t>
            </w:r>
            <w:r>
              <w:rPr>
                <w:noProof/>
                <w:webHidden/>
              </w:rPr>
              <w:fldChar w:fldCharType="end"/>
            </w:r>
          </w:hyperlink>
        </w:p>
        <w:p xmlns:wp14="http://schemas.microsoft.com/office/word/2010/wordml" w14:paraId="20516675" wp14:textId="77777777">
          <w:pPr>
            <w:pStyle w:val="TOC3"/>
            <w:tabs>
              <w:tab w:val="right" w:leader="dot" w:pos="10042"/>
            </w:tabs>
            <w:rPr>
              <w:rFonts w:asciiTheme="minorHAnsi" w:hAnsiTheme="minorHAnsi" w:eastAsiaTheme="minorEastAsia" w:cstheme="minorBidi"/>
              <w:noProof/>
              <w:szCs w:val="22"/>
            </w:rPr>
          </w:pPr>
          <w:hyperlink w:history="1" w:anchor="_Toc121230398">
            <w:r>
              <w:rPr>
                <w:rStyle w:val="Hyperlink"/>
                <w:rFonts w:cs="Arial"/>
                <w:noProof/>
              </w:rPr>
              <w:t>Unauthorised items</w:t>
            </w:r>
            <w:r>
              <w:rPr>
                <w:noProof/>
                <w:webHidden/>
              </w:rPr>
              <w:tab/>
            </w:r>
            <w:r>
              <w:rPr>
                <w:noProof/>
                <w:webHidden/>
              </w:rPr>
              <w:fldChar w:fldCharType="begin"/>
            </w:r>
            <w:r>
              <w:rPr>
                <w:noProof/>
                <w:webHidden/>
              </w:rPr>
              <w:instrText xml:space="preserve"> PAGEREF _Toc121230398 \h </w:instrText>
            </w:r>
            <w:r>
              <w:rPr>
                <w:noProof/>
                <w:webHidden/>
              </w:rPr>
            </w:r>
            <w:r>
              <w:rPr>
                <w:noProof/>
                <w:webHidden/>
              </w:rPr>
              <w:fldChar w:fldCharType="separate"/>
            </w:r>
            <w:r>
              <w:rPr>
                <w:noProof/>
                <w:webHidden/>
              </w:rPr>
              <w:t>28</w:t>
            </w:r>
            <w:r>
              <w:rPr>
                <w:noProof/>
                <w:webHidden/>
              </w:rPr>
              <w:fldChar w:fldCharType="end"/>
            </w:r>
          </w:hyperlink>
        </w:p>
        <w:p xmlns:wp14="http://schemas.microsoft.com/office/word/2010/wordml" w14:paraId="3E1D6909" wp14:textId="77777777">
          <w:pPr>
            <w:pStyle w:val="TOC3"/>
            <w:tabs>
              <w:tab w:val="right" w:leader="dot" w:pos="10042"/>
            </w:tabs>
            <w:rPr>
              <w:rFonts w:asciiTheme="minorHAnsi" w:hAnsiTheme="minorHAnsi" w:eastAsiaTheme="minorEastAsia" w:cstheme="minorBidi"/>
              <w:noProof/>
              <w:szCs w:val="22"/>
            </w:rPr>
          </w:pPr>
          <w:hyperlink w:history="1" w:anchor="_Toc121230399">
            <w:r>
              <w:rPr>
                <w:rStyle w:val="Hyperlink"/>
                <w:noProof/>
              </w:rPr>
              <w:t>Arrangements for unauthorised items taken into the exam room</w:t>
            </w:r>
            <w:r>
              <w:rPr>
                <w:noProof/>
                <w:webHidden/>
              </w:rPr>
              <w:tab/>
            </w:r>
            <w:r>
              <w:rPr>
                <w:noProof/>
                <w:webHidden/>
              </w:rPr>
              <w:fldChar w:fldCharType="begin"/>
            </w:r>
            <w:r>
              <w:rPr>
                <w:noProof/>
                <w:webHidden/>
              </w:rPr>
              <w:instrText xml:space="preserve"> PAGEREF _Toc121230399 \h </w:instrText>
            </w:r>
            <w:r>
              <w:rPr>
                <w:noProof/>
                <w:webHidden/>
              </w:rPr>
            </w:r>
            <w:r>
              <w:rPr>
                <w:noProof/>
                <w:webHidden/>
              </w:rPr>
              <w:fldChar w:fldCharType="separate"/>
            </w:r>
            <w:r>
              <w:rPr>
                <w:noProof/>
                <w:webHidden/>
              </w:rPr>
              <w:t>28</w:t>
            </w:r>
            <w:r>
              <w:rPr>
                <w:noProof/>
                <w:webHidden/>
              </w:rPr>
              <w:fldChar w:fldCharType="end"/>
            </w:r>
          </w:hyperlink>
        </w:p>
        <w:p xmlns:wp14="http://schemas.microsoft.com/office/word/2010/wordml" w14:paraId="28918CBC" wp14:textId="77777777">
          <w:pPr>
            <w:pStyle w:val="TOC3"/>
            <w:tabs>
              <w:tab w:val="right" w:leader="dot" w:pos="10042"/>
            </w:tabs>
            <w:rPr>
              <w:rFonts w:asciiTheme="minorHAnsi" w:hAnsiTheme="minorHAnsi" w:eastAsiaTheme="minorEastAsia" w:cstheme="minorBidi"/>
              <w:noProof/>
              <w:szCs w:val="22"/>
            </w:rPr>
          </w:pPr>
          <w:hyperlink w:history="1" w:anchor="_Toc121230400">
            <w:r>
              <w:rPr>
                <w:rStyle w:val="Hyperlink"/>
                <w:rFonts w:cs="Arial"/>
                <w:noProof/>
              </w:rPr>
              <w:t>Internal exams</w:t>
            </w:r>
            <w:r>
              <w:rPr>
                <w:noProof/>
                <w:webHidden/>
              </w:rPr>
              <w:tab/>
            </w:r>
            <w:r>
              <w:rPr>
                <w:noProof/>
                <w:webHidden/>
              </w:rPr>
              <w:fldChar w:fldCharType="begin"/>
            </w:r>
            <w:r>
              <w:rPr>
                <w:noProof/>
                <w:webHidden/>
              </w:rPr>
              <w:instrText xml:space="preserve"> PAGEREF _Toc121230400 \h </w:instrText>
            </w:r>
            <w:r>
              <w:rPr>
                <w:noProof/>
                <w:webHidden/>
              </w:rPr>
            </w:r>
            <w:r>
              <w:rPr>
                <w:noProof/>
                <w:webHidden/>
              </w:rPr>
              <w:fldChar w:fldCharType="separate"/>
            </w:r>
            <w:r>
              <w:rPr>
                <w:noProof/>
                <w:webHidden/>
              </w:rPr>
              <w:t>28</w:t>
            </w:r>
            <w:r>
              <w:rPr>
                <w:noProof/>
                <w:webHidden/>
              </w:rPr>
              <w:fldChar w:fldCharType="end"/>
            </w:r>
          </w:hyperlink>
        </w:p>
        <w:p xmlns:wp14="http://schemas.microsoft.com/office/word/2010/wordml" w14:paraId="4DA0912C" wp14:textId="77777777">
          <w:pPr>
            <w:pStyle w:val="TOC2"/>
            <w:tabs>
              <w:tab w:val="right" w:leader="dot" w:pos="10042"/>
            </w:tabs>
            <w:rPr>
              <w:rFonts w:asciiTheme="minorHAnsi" w:hAnsiTheme="minorHAnsi" w:eastAsiaTheme="minorEastAsia" w:cstheme="minorBidi"/>
              <w:noProof/>
              <w:szCs w:val="22"/>
            </w:rPr>
          </w:pPr>
          <w:hyperlink w:history="1" w:anchor="_Toc121230401">
            <w:r>
              <w:rPr>
                <w:rStyle w:val="Hyperlink"/>
                <w:rFonts w:cs="Arial"/>
                <w:noProof/>
              </w:rPr>
              <w:t>Results and post-results: roles and responsibilities</w:t>
            </w:r>
            <w:r>
              <w:rPr>
                <w:noProof/>
                <w:webHidden/>
              </w:rPr>
              <w:tab/>
            </w:r>
            <w:r>
              <w:rPr>
                <w:noProof/>
                <w:webHidden/>
              </w:rPr>
              <w:fldChar w:fldCharType="begin"/>
            </w:r>
            <w:r>
              <w:rPr>
                <w:noProof/>
                <w:webHidden/>
              </w:rPr>
              <w:instrText xml:space="preserve"> PAGEREF _Toc121230401 \h </w:instrText>
            </w:r>
            <w:r>
              <w:rPr>
                <w:noProof/>
                <w:webHidden/>
              </w:rPr>
            </w:r>
            <w:r>
              <w:rPr>
                <w:noProof/>
                <w:webHidden/>
              </w:rPr>
              <w:fldChar w:fldCharType="separate"/>
            </w:r>
            <w:r>
              <w:rPr>
                <w:noProof/>
                <w:webHidden/>
              </w:rPr>
              <w:t>29</w:t>
            </w:r>
            <w:r>
              <w:rPr>
                <w:noProof/>
                <w:webHidden/>
              </w:rPr>
              <w:fldChar w:fldCharType="end"/>
            </w:r>
          </w:hyperlink>
        </w:p>
        <w:p xmlns:wp14="http://schemas.microsoft.com/office/word/2010/wordml" w14:paraId="2BD9DCC2" wp14:textId="77777777">
          <w:pPr>
            <w:pStyle w:val="TOC3"/>
            <w:tabs>
              <w:tab w:val="right" w:leader="dot" w:pos="10042"/>
            </w:tabs>
            <w:rPr>
              <w:rFonts w:asciiTheme="minorHAnsi" w:hAnsiTheme="minorHAnsi" w:eastAsiaTheme="minorEastAsia" w:cstheme="minorBidi"/>
              <w:noProof/>
              <w:szCs w:val="22"/>
            </w:rPr>
          </w:pPr>
          <w:hyperlink w:history="1" w:anchor="_Toc121230402">
            <w:r>
              <w:rPr>
                <w:rStyle w:val="Hyperlink"/>
                <w:rFonts w:cs="Arial"/>
                <w:noProof/>
              </w:rPr>
              <w:t>Internal assessment</w:t>
            </w:r>
            <w:r>
              <w:rPr>
                <w:noProof/>
                <w:webHidden/>
              </w:rPr>
              <w:tab/>
            </w:r>
            <w:r>
              <w:rPr>
                <w:noProof/>
                <w:webHidden/>
              </w:rPr>
              <w:fldChar w:fldCharType="begin"/>
            </w:r>
            <w:r>
              <w:rPr>
                <w:noProof/>
                <w:webHidden/>
              </w:rPr>
              <w:instrText xml:space="preserve"> PAGEREF _Toc121230402 \h </w:instrText>
            </w:r>
            <w:r>
              <w:rPr>
                <w:noProof/>
                <w:webHidden/>
              </w:rPr>
            </w:r>
            <w:r>
              <w:rPr>
                <w:noProof/>
                <w:webHidden/>
              </w:rPr>
              <w:fldChar w:fldCharType="separate"/>
            </w:r>
            <w:r>
              <w:rPr>
                <w:noProof/>
                <w:webHidden/>
              </w:rPr>
              <w:t>29</w:t>
            </w:r>
            <w:r>
              <w:rPr>
                <w:noProof/>
                <w:webHidden/>
              </w:rPr>
              <w:fldChar w:fldCharType="end"/>
            </w:r>
          </w:hyperlink>
        </w:p>
        <w:p xmlns:wp14="http://schemas.microsoft.com/office/word/2010/wordml" w14:paraId="367331C2" wp14:textId="77777777">
          <w:pPr>
            <w:pStyle w:val="TOC3"/>
            <w:tabs>
              <w:tab w:val="right" w:leader="dot" w:pos="10042"/>
            </w:tabs>
            <w:rPr>
              <w:rFonts w:asciiTheme="minorHAnsi" w:hAnsiTheme="minorHAnsi" w:eastAsiaTheme="minorEastAsia" w:cstheme="minorBidi"/>
              <w:noProof/>
              <w:szCs w:val="22"/>
            </w:rPr>
          </w:pPr>
          <w:hyperlink w:history="1" w:anchor="_Toc121230403">
            <w:r>
              <w:rPr>
                <w:rStyle w:val="Hyperlink"/>
                <w:rFonts w:cs="Arial"/>
                <w:noProof/>
              </w:rPr>
              <w:t>Managing results day(s)</w:t>
            </w:r>
            <w:r>
              <w:rPr>
                <w:noProof/>
                <w:webHidden/>
              </w:rPr>
              <w:tab/>
            </w:r>
            <w:r>
              <w:rPr>
                <w:noProof/>
                <w:webHidden/>
              </w:rPr>
              <w:fldChar w:fldCharType="begin"/>
            </w:r>
            <w:r>
              <w:rPr>
                <w:noProof/>
                <w:webHidden/>
              </w:rPr>
              <w:instrText xml:space="preserve"> PAGEREF _Toc121230403 \h </w:instrText>
            </w:r>
            <w:r>
              <w:rPr>
                <w:noProof/>
                <w:webHidden/>
              </w:rPr>
            </w:r>
            <w:r>
              <w:rPr>
                <w:noProof/>
                <w:webHidden/>
              </w:rPr>
              <w:fldChar w:fldCharType="separate"/>
            </w:r>
            <w:r>
              <w:rPr>
                <w:noProof/>
                <w:webHidden/>
              </w:rPr>
              <w:t>29</w:t>
            </w:r>
            <w:r>
              <w:rPr>
                <w:noProof/>
                <w:webHidden/>
              </w:rPr>
              <w:fldChar w:fldCharType="end"/>
            </w:r>
          </w:hyperlink>
        </w:p>
        <w:p xmlns:wp14="http://schemas.microsoft.com/office/word/2010/wordml" w14:paraId="32B103E2" wp14:textId="77777777">
          <w:pPr>
            <w:pStyle w:val="TOC3"/>
            <w:tabs>
              <w:tab w:val="right" w:leader="dot" w:pos="10042"/>
            </w:tabs>
            <w:rPr>
              <w:rFonts w:asciiTheme="minorHAnsi" w:hAnsiTheme="minorHAnsi" w:eastAsiaTheme="minorEastAsia" w:cstheme="minorBidi"/>
              <w:noProof/>
              <w:szCs w:val="22"/>
            </w:rPr>
          </w:pPr>
          <w:hyperlink w:history="1" w:anchor="_Toc121230404">
            <w:r>
              <w:rPr>
                <w:rStyle w:val="Hyperlink"/>
                <w:rFonts w:cs="Arial"/>
                <w:noProof/>
              </w:rPr>
              <w:t>Accessing results</w:t>
            </w:r>
            <w:r>
              <w:rPr>
                <w:noProof/>
                <w:webHidden/>
              </w:rPr>
              <w:tab/>
            </w:r>
            <w:r>
              <w:rPr>
                <w:noProof/>
                <w:webHidden/>
              </w:rPr>
              <w:fldChar w:fldCharType="begin"/>
            </w:r>
            <w:r>
              <w:rPr>
                <w:noProof/>
                <w:webHidden/>
              </w:rPr>
              <w:instrText xml:space="preserve"> PAGEREF _Toc121230404 \h </w:instrText>
            </w:r>
            <w:r>
              <w:rPr>
                <w:noProof/>
                <w:webHidden/>
              </w:rPr>
            </w:r>
            <w:r>
              <w:rPr>
                <w:noProof/>
                <w:webHidden/>
              </w:rPr>
              <w:fldChar w:fldCharType="separate"/>
            </w:r>
            <w:r>
              <w:rPr>
                <w:noProof/>
                <w:webHidden/>
              </w:rPr>
              <w:t>29</w:t>
            </w:r>
            <w:r>
              <w:rPr>
                <w:noProof/>
                <w:webHidden/>
              </w:rPr>
              <w:fldChar w:fldCharType="end"/>
            </w:r>
          </w:hyperlink>
        </w:p>
        <w:p xmlns:wp14="http://schemas.microsoft.com/office/word/2010/wordml" w14:paraId="01BCE1FD" wp14:textId="77777777">
          <w:pPr>
            <w:pStyle w:val="TOC3"/>
            <w:tabs>
              <w:tab w:val="right" w:leader="dot" w:pos="10042"/>
            </w:tabs>
            <w:rPr>
              <w:rFonts w:asciiTheme="minorHAnsi" w:hAnsiTheme="minorHAnsi" w:eastAsiaTheme="minorEastAsia" w:cstheme="minorBidi"/>
              <w:noProof/>
              <w:szCs w:val="22"/>
            </w:rPr>
          </w:pPr>
          <w:hyperlink w:history="1" w:anchor="_Toc121230405">
            <w:r>
              <w:rPr>
                <w:rStyle w:val="Hyperlink"/>
                <w:rFonts w:cs="Arial"/>
                <w:noProof/>
              </w:rPr>
              <w:t>Post-results services</w:t>
            </w:r>
            <w:r>
              <w:rPr>
                <w:noProof/>
                <w:webHidden/>
              </w:rPr>
              <w:tab/>
            </w:r>
            <w:r>
              <w:rPr>
                <w:noProof/>
                <w:webHidden/>
              </w:rPr>
              <w:fldChar w:fldCharType="begin"/>
            </w:r>
            <w:r>
              <w:rPr>
                <w:noProof/>
                <w:webHidden/>
              </w:rPr>
              <w:instrText xml:space="preserve"> PAGEREF _Toc121230405 \h </w:instrText>
            </w:r>
            <w:r>
              <w:rPr>
                <w:noProof/>
                <w:webHidden/>
              </w:rPr>
            </w:r>
            <w:r>
              <w:rPr>
                <w:noProof/>
                <w:webHidden/>
              </w:rPr>
              <w:fldChar w:fldCharType="separate"/>
            </w:r>
            <w:r>
              <w:rPr>
                <w:noProof/>
                <w:webHidden/>
              </w:rPr>
              <w:t>29</w:t>
            </w:r>
            <w:r>
              <w:rPr>
                <w:noProof/>
                <w:webHidden/>
              </w:rPr>
              <w:fldChar w:fldCharType="end"/>
            </w:r>
          </w:hyperlink>
        </w:p>
        <w:p xmlns:wp14="http://schemas.microsoft.com/office/word/2010/wordml" w14:paraId="019FD613" wp14:textId="77777777">
          <w:pPr>
            <w:pStyle w:val="TOC3"/>
            <w:tabs>
              <w:tab w:val="right" w:leader="dot" w:pos="10042"/>
            </w:tabs>
            <w:rPr>
              <w:rFonts w:asciiTheme="minorHAnsi" w:hAnsiTheme="minorHAnsi" w:eastAsiaTheme="minorEastAsia" w:cstheme="minorBidi"/>
              <w:noProof/>
              <w:szCs w:val="22"/>
            </w:rPr>
          </w:pPr>
          <w:hyperlink w:history="1" w:anchor="_Toc121230406">
            <w:r>
              <w:rPr>
                <w:rStyle w:val="Hyperlink"/>
                <w:rFonts w:cs="Arial"/>
                <w:noProof/>
              </w:rPr>
              <w:t>Certificates</w:t>
            </w:r>
            <w:r>
              <w:rPr>
                <w:noProof/>
                <w:webHidden/>
              </w:rPr>
              <w:tab/>
            </w:r>
            <w:r>
              <w:rPr>
                <w:noProof/>
                <w:webHidden/>
              </w:rPr>
              <w:fldChar w:fldCharType="begin"/>
            </w:r>
            <w:r>
              <w:rPr>
                <w:noProof/>
                <w:webHidden/>
              </w:rPr>
              <w:instrText xml:space="preserve"> PAGEREF _Toc121230406 \h </w:instrText>
            </w:r>
            <w:r>
              <w:rPr>
                <w:noProof/>
                <w:webHidden/>
              </w:rPr>
            </w:r>
            <w:r>
              <w:rPr>
                <w:noProof/>
                <w:webHidden/>
              </w:rPr>
              <w:fldChar w:fldCharType="separate"/>
            </w:r>
            <w:r>
              <w:rPr>
                <w:noProof/>
                <w:webHidden/>
              </w:rPr>
              <w:t>30</w:t>
            </w:r>
            <w:r>
              <w:rPr>
                <w:noProof/>
                <w:webHidden/>
              </w:rPr>
              <w:fldChar w:fldCharType="end"/>
            </w:r>
          </w:hyperlink>
        </w:p>
        <w:p xmlns:wp14="http://schemas.microsoft.com/office/word/2010/wordml" w14:paraId="321DFA35" wp14:textId="77777777">
          <w:pPr>
            <w:pStyle w:val="TOC3"/>
            <w:tabs>
              <w:tab w:val="right" w:leader="dot" w:pos="10042"/>
            </w:tabs>
            <w:rPr>
              <w:rFonts w:asciiTheme="minorHAnsi" w:hAnsiTheme="minorHAnsi" w:eastAsiaTheme="minorEastAsia" w:cstheme="minorBidi"/>
              <w:noProof/>
              <w:szCs w:val="22"/>
            </w:rPr>
          </w:pPr>
          <w:hyperlink w:history="1" w:anchor="_Toc121230407">
            <w:r>
              <w:rPr>
                <w:rStyle w:val="Hyperlink"/>
                <w:noProof/>
              </w:rPr>
              <w:t>Certificate Issue Procedure and Retention Policy</w:t>
            </w:r>
            <w:r>
              <w:rPr>
                <w:noProof/>
                <w:webHidden/>
              </w:rPr>
              <w:tab/>
            </w:r>
            <w:r>
              <w:rPr>
                <w:noProof/>
                <w:webHidden/>
              </w:rPr>
              <w:fldChar w:fldCharType="begin"/>
            </w:r>
            <w:r>
              <w:rPr>
                <w:noProof/>
                <w:webHidden/>
              </w:rPr>
              <w:instrText xml:space="preserve"> PAGEREF _Toc121230407 \h </w:instrText>
            </w:r>
            <w:r>
              <w:rPr>
                <w:noProof/>
                <w:webHidden/>
              </w:rPr>
            </w:r>
            <w:r>
              <w:rPr>
                <w:noProof/>
                <w:webHidden/>
              </w:rPr>
              <w:fldChar w:fldCharType="separate"/>
            </w:r>
            <w:r>
              <w:rPr>
                <w:noProof/>
                <w:webHidden/>
              </w:rPr>
              <w:t>30</w:t>
            </w:r>
            <w:r>
              <w:rPr>
                <w:noProof/>
                <w:webHidden/>
              </w:rPr>
              <w:fldChar w:fldCharType="end"/>
            </w:r>
          </w:hyperlink>
        </w:p>
        <w:p xmlns:wp14="http://schemas.microsoft.com/office/word/2010/wordml" w14:paraId="37114975" wp14:textId="77777777">
          <w:pPr>
            <w:pStyle w:val="TOC2"/>
            <w:tabs>
              <w:tab w:val="right" w:leader="dot" w:pos="10042"/>
            </w:tabs>
            <w:rPr>
              <w:rFonts w:asciiTheme="minorHAnsi" w:hAnsiTheme="minorHAnsi" w:eastAsiaTheme="minorEastAsia" w:cstheme="minorBidi"/>
              <w:noProof/>
              <w:szCs w:val="22"/>
            </w:rPr>
          </w:pPr>
          <w:hyperlink w:history="1" w:anchor="_Toc121230408">
            <w:r>
              <w:rPr>
                <w:rStyle w:val="Hyperlink"/>
                <w:rFonts w:cs="Arial"/>
                <w:noProof/>
              </w:rPr>
              <w:t>Exams review: roles and responsibilities</w:t>
            </w:r>
            <w:r>
              <w:rPr>
                <w:noProof/>
                <w:webHidden/>
              </w:rPr>
              <w:tab/>
            </w:r>
            <w:r>
              <w:rPr>
                <w:noProof/>
                <w:webHidden/>
              </w:rPr>
              <w:fldChar w:fldCharType="begin"/>
            </w:r>
            <w:r>
              <w:rPr>
                <w:noProof/>
                <w:webHidden/>
              </w:rPr>
              <w:instrText xml:space="preserve"> PAGEREF _Toc121230408 \h </w:instrText>
            </w:r>
            <w:r>
              <w:rPr>
                <w:noProof/>
                <w:webHidden/>
              </w:rPr>
            </w:r>
            <w:r>
              <w:rPr>
                <w:noProof/>
                <w:webHidden/>
              </w:rPr>
              <w:fldChar w:fldCharType="separate"/>
            </w:r>
            <w:r>
              <w:rPr>
                <w:noProof/>
                <w:webHidden/>
              </w:rPr>
              <w:t>30</w:t>
            </w:r>
            <w:r>
              <w:rPr>
                <w:noProof/>
                <w:webHidden/>
              </w:rPr>
              <w:fldChar w:fldCharType="end"/>
            </w:r>
          </w:hyperlink>
        </w:p>
        <w:p xmlns:wp14="http://schemas.microsoft.com/office/word/2010/wordml" w14:paraId="5E0C3572" wp14:textId="77777777">
          <w:pPr>
            <w:pStyle w:val="TOC2"/>
            <w:tabs>
              <w:tab w:val="right" w:leader="dot" w:pos="10042"/>
            </w:tabs>
            <w:rPr>
              <w:rFonts w:asciiTheme="minorHAnsi" w:hAnsiTheme="minorHAnsi" w:eastAsiaTheme="minorEastAsia" w:cstheme="minorBidi"/>
              <w:noProof/>
              <w:szCs w:val="22"/>
            </w:rPr>
          </w:pPr>
          <w:hyperlink w:history="1" w:anchor="_Toc121230409">
            <w:r>
              <w:rPr>
                <w:rStyle w:val="Hyperlink"/>
                <w:rFonts w:cs="Arial"/>
                <w:noProof/>
              </w:rPr>
              <w:t>Retention of records: roles and responsibilities</w:t>
            </w:r>
            <w:r>
              <w:rPr>
                <w:noProof/>
                <w:webHidden/>
              </w:rPr>
              <w:tab/>
            </w:r>
            <w:r>
              <w:rPr>
                <w:noProof/>
                <w:webHidden/>
              </w:rPr>
              <w:fldChar w:fldCharType="begin"/>
            </w:r>
            <w:r>
              <w:rPr>
                <w:noProof/>
                <w:webHidden/>
              </w:rPr>
              <w:instrText xml:space="preserve"> PAGEREF _Toc121230409 \h </w:instrText>
            </w:r>
            <w:r>
              <w:rPr>
                <w:noProof/>
                <w:webHidden/>
              </w:rPr>
            </w:r>
            <w:r>
              <w:rPr>
                <w:noProof/>
                <w:webHidden/>
              </w:rPr>
              <w:fldChar w:fldCharType="separate"/>
            </w:r>
            <w:r>
              <w:rPr>
                <w:noProof/>
                <w:webHidden/>
              </w:rPr>
              <w:t>30</w:t>
            </w:r>
            <w:r>
              <w:rPr>
                <w:noProof/>
                <w:webHidden/>
              </w:rPr>
              <w:fldChar w:fldCharType="end"/>
            </w:r>
          </w:hyperlink>
        </w:p>
        <w:p xmlns:wp14="http://schemas.microsoft.com/office/word/2010/wordml" w14:paraId="1FC39945" wp14:textId="77777777">
          <w:pPr>
            <w:spacing w:line="276" w:lineRule="auto"/>
            <w:jc w:val="both"/>
            <w:rPr>
              <w:rFonts w:cs="Arial"/>
            </w:rPr>
          </w:pPr>
          <w:r>
            <w:rPr>
              <w:rFonts w:cs="Arial"/>
            </w:rPr>
            <w:fldChar w:fldCharType="end"/>
          </w:r>
        </w:p>
      </w:sdtContent>
    </w:sdt>
    <w:p xmlns:wp14="http://schemas.microsoft.com/office/word/2010/wordml" w14:paraId="0562CB0E" wp14:textId="77777777">
      <w:pPr>
        <w:spacing w:after="200" w:line="276" w:lineRule="auto"/>
        <w:rPr>
          <w:rFonts w:cs="Arial"/>
          <w:b/>
          <w:color w:val="003399"/>
          <w:sz w:val="24"/>
        </w:rPr>
      </w:pPr>
      <w:r>
        <w:rPr>
          <w:rFonts w:cs="Arial"/>
        </w:rPr>
        <w:br w:type="page"/>
      </w:r>
    </w:p>
    <w:p xmlns:wp14="http://schemas.microsoft.com/office/word/2010/wordml" w14:paraId="39C64A96" wp14:textId="77777777">
      <w:pPr>
        <w:pStyle w:val="Headinglevel1"/>
        <w:jc w:val="both"/>
        <w:rPr>
          <w:rFonts w:cs="Arial"/>
          <w:szCs w:val="24"/>
        </w:rPr>
      </w:pPr>
      <w:bookmarkStart w:name="_Toc121230324" w:id="2"/>
      <w:r>
        <w:rPr>
          <w:rFonts w:cs="Arial"/>
          <w:szCs w:val="24"/>
        </w:rPr>
        <w:lastRenderedPageBreak/>
        <w:t>Purpose of the policy</w:t>
      </w:r>
      <w:bookmarkEnd w:id="2"/>
    </w:p>
    <w:p xmlns:wp14="http://schemas.microsoft.com/office/word/2010/wordml" w14:paraId="38621AD4" wp14:textId="77777777">
      <w:pPr>
        <w:spacing w:after="120"/>
        <w:rPr>
          <w:rFonts w:cs="Tahoma"/>
          <w:szCs w:val="22"/>
        </w:rPr>
      </w:pPr>
      <w:r>
        <w:rPr>
          <w:rFonts w:cs="Tahoma"/>
          <w:szCs w:val="22"/>
        </w:rPr>
        <w:t xml:space="preserve">The centre is committed to ensuring that the exams management and administration process is run effectively and efficiently and in compliance with the published JCQ regulations and awarding body requirements. </w:t>
      </w:r>
    </w:p>
    <w:p xmlns:wp14="http://schemas.microsoft.com/office/word/2010/wordml" w14:paraId="6596DED2" wp14:textId="77777777">
      <w:pPr>
        <w:rPr>
          <w:rFonts w:cs="Tahoma"/>
          <w:szCs w:val="22"/>
        </w:rPr>
      </w:pPr>
      <w:r>
        <w:rPr>
          <w:rFonts w:cs="Tahoma"/>
          <w:szCs w:val="22"/>
        </w:rPr>
        <w:t>This exam policy will ensure that:</w:t>
      </w:r>
    </w:p>
    <w:p xmlns:wp14="http://schemas.microsoft.com/office/word/2010/wordml" w14:paraId="4404386A" wp14:textId="77777777">
      <w:pPr>
        <w:pStyle w:val="ListParagraph"/>
        <w:numPr>
          <w:ilvl w:val="0"/>
          <w:numId w:val="30"/>
        </w:numPr>
        <w:rPr>
          <w:rFonts w:cs="Tahoma"/>
          <w:szCs w:val="22"/>
        </w:rPr>
      </w:pPr>
      <w:r>
        <w:rPr>
          <w:rFonts w:cs="Tahoma"/>
          <w:szCs w:val="22"/>
        </w:rPr>
        <w:t xml:space="preserve">all aspects of the centre’s exam process </w:t>
      </w:r>
      <w:proofErr w:type="gramStart"/>
      <w:r>
        <w:rPr>
          <w:rFonts w:cs="Tahoma"/>
          <w:szCs w:val="22"/>
        </w:rPr>
        <w:t>is</w:t>
      </w:r>
      <w:proofErr w:type="gramEnd"/>
      <w:r>
        <w:rPr>
          <w:rFonts w:cs="Tahoma"/>
          <w:szCs w:val="22"/>
        </w:rPr>
        <w:t xml:space="preserve"> documented, supporting the exams contingency plan, and other relevant exams-related policies, procedures and plans are signposted to</w:t>
      </w:r>
    </w:p>
    <w:p xmlns:wp14="http://schemas.microsoft.com/office/word/2010/wordml" w14:paraId="65A7CF0B" wp14:textId="77777777">
      <w:pPr>
        <w:pStyle w:val="ListParagraph"/>
        <w:numPr>
          <w:ilvl w:val="0"/>
          <w:numId w:val="30"/>
        </w:numPr>
        <w:rPr>
          <w:rFonts w:cs="Tahoma"/>
          <w:szCs w:val="22"/>
        </w:rPr>
      </w:pPr>
      <w:r>
        <w:rPr>
          <w:rFonts w:cs="Tahoma"/>
          <w:szCs w:val="22"/>
        </w:rPr>
        <w:t>the workforce is well informed and supported</w:t>
      </w:r>
    </w:p>
    <w:p xmlns:wp14="http://schemas.microsoft.com/office/word/2010/wordml" w14:paraId="3D9E8841" wp14:textId="77777777">
      <w:pPr>
        <w:pStyle w:val="ListParagraph"/>
        <w:numPr>
          <w:ilvl w:val="0"/>
          <w:numId w:val="30"/>
        </w:numPr>
        <w:rPr>
          <w:rFonts w:cs="Tahoma"/>
          <w:szCs w:val="22"/>
        </w:rPr>
      </w:pPr>
      <w:r>
        <w:rPr>
          <w:rFonts w:cs="Tahoma"/>
          <w:szCs w:val="22"/>
        </w:rPr>
        <w:t>all centre staff involved in the exams process clearly understand their roles and responsibilities</w:t>
      </w:r>
    </w:p>
    <w:p xmlns:wp14="http://schemas.microsoft.com/office/word/2010/wordml" w14:paraId="2DA01C1A" wp14:textId="77777777">
      <w:pPr>
        <w:pStyle w:val="ListParagraph"/>
        <w:numPr>
          <w:ilvl w:val="0"/>
          <w:numId w:val="30"/>
        </w:numPr>
        <w:rPr>
          <w:rFonts w:cs="Tahoma"/>
          <w:szCs w:val="22"/>
        </w:rPr>
      </w:pPr>
      <w:r>
        <w:rPr>
          <w:rFonts w:cs="Tahoma"/>
          <w:szCs w:val="22"/>
        </w:rPr>
        <w:t xml:space="preserve">all exams and assessments are conducted according to JCQ and awarding body regulations, </w:t>
      </w:r>
      <w:proofErr w:type="gramStart"/>
      <w:r>
        <w:rPr>
          <w:rFonts w:cs="Tahoma"/>
          <w:szCs w:val="22"/>
        </w:rPr>
        <w:t>guidance</w:t>
      </w:r>
      <w:proofErr w:type="gramEnd"/>
      <w:r>
        <w:rPr>
          <w:rFonts w:cs="Tahoma"/>
          <w:szCs w:val="22"/>
        </w:rPr>
        <w:t xml:space="preserve"> and instructions, thus maintaining the integrity and security of the exam/assessment system at all times</w:t>
      </w:r>
    </w:p>
    <w:p xmlns:wp14="http://schemas.microsoft.com/office/word/2010/wordml" w14:paraId="293F6658" wp14:textId="77777777">
      <w:pPr>
        <w:pStyle w:val="ListParagraph"/>
        <w:numPr>
          <w:ilvl w:val="0"/>
          <w:numId w:val="30"/>
        </w:numPr>
        <w:rPr>
          <w:rFonts w:cs="Tahoma"/>
          <w:szCs w:val="22"/>
        </w:rPr>
      </w:pPr>
      <w:r>
        <w:rPr>
          <w:rFonts w:cs="Tahoma"/>
          <w:szCs w:val="22"/>
        </w:rPr>
        <w:t>exam candidates understand the exams process and what is expected of them</w:t>
      </w:r>
    </w:p>
    <w:p xmlns:wp14="http://schemas.microsoft.com/office/word/2010/wordml" w14:paraId="4FC36C52" wp14:textId="77777777">
      <w:pPr>
        <w:spacing w:before="120"/>
        <w:rPr>
          <w:rFonts w:cs="Tahoma"/>
          <w:szCs w:val="22"/>
        </w:rPr>
      </w:pPr>
      <w:r>
        <w:rPr>
          <w:rFonts w:cs="Tahoma"/>
          <w:szCs w:val="22"/>
        </w:rPr>
        <w:t xml:space="preserve">This policy is reviewed annually to ensure ways of working in the centre are accurately reflected and that exams and assessments are conducted to current JCQ (and awarding body) regulations, </w:t>
      </w:r>
      <w:proofErr w:type="gramStart"/>
      <w:r>
        <w:rPr>
          <w:rFonts w:cs="Tahoma"/>
          <w:szCs w:val="22"/>
        </w:rPr>
        <w:t>instructions</w:t>
      </w:r>
      <w:proofErr w:type="gramEnd"/>
      <w:r>
        <w:rPr>
          <w:rFonts w:cs="Tahoma"/>
          <w:szCs w:val="22"/>
        </w:rPr>
        <w:t xml:space="preserve"> and guidance. </w:t>
      </w:r>
    </w:p>
    <w:p xmlns:wp14="http://schemas.microsoft.com/office/word/2010/wordml" w14:paraId="3DEFD7D7" wp14:textId="77777777">
      <w:pPr>
        <w:spacing w:before="120" w:after="120"/>
        <w:rPr>
          <w:rFonts w:cs="Tahoma"/>
          <w:szCs w:val="22"/>
        </w:rPr>
      </w:pPr>
      <w:r>
        <w:rPr>
          <w:rFonts w:cs="Tahoma"/>
          <w:szCs w:val="22"/>
        </w:rPr>
        <w:t>This policy will be communicated to all relevant centre staff.</w:t>
      </w:r>
    </w:p>
    <w:tbl>
      <w:tblPr>
        <w:tblStyle w:val="TableGrid"/>
        <w:tblW w:w="0" w:type="auto"/>
        <w:tblLook w:val="04A0" w:firstRow="1" w:lastRow="0" w:firstColumn="1" w:lastColumn="0" w:noHBand="0" w:noVBand="1"/>
      </w:tblPr>
      <w:tblGrid>
        <w:gridCol w:w="10042"/>
      </w:tblGrid>
      <w:tr xmlns:wp14="http://schemas.microsoft.com/office/word/2010/wordml" w14:paraId="6F90E2D5" wp14:textId="77777777">
        <w:tc>
          <w:tcPr>
            <w:tcW w:w="10598" w:type="dxa"/>
          </w:tcPr>
          <w:p w14:paraId="2E6FB418" wp14:textId="77777777">
            <w:pPr>
              <w:spacing w:before="120" w:after="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w:t>
            </w:r>
          </w:p>
          <w:p w14:paraId="0B0F1AA8" wp14:textId="77777777">
            <w:pPr>
              <w:spacing w:before="120" w:after="120"/>
              <w:rPr>
                <w:rFonts w:cs="Arial"/>
              </w:rPr>
            </w:pPr>
            <w:r>
              <w:rPr>
                <w:rFonts w:cs="Arial"/>
              </w:rPr>
              <w:t>Candidates are made aware of relevant information via Assemblies during the academic year, information on the school’s web site, information put on their year group’s TEAMS folder and candidate handbooks.</w:t>
            </w:r>
          </w:p>
        </w:tc>
      </w:tr>
    </w:tbl>
    <w:p xmlns:wp14="http://schemas.microsoft.com/office/word/2010/wordml" w14:paraId="0A6C7BB4" wp14:textId="77777777">
      <w:pPr>
        <w:pStyle w:val="Headinglevel1"/>
        <w:spacing w:before="240"/>
        <w:jc w:val="both"/>
        <w:rPr>
          <w:rFonts w:cs="Arial"/>
          <w:szCs w:val="24"/>
        </w:rPr>
      </w:pPr>
      <w:bookmarkStart w:name="_Toc121230325" w:id="3"/>
      <w:r>
        <w:rPr>
          <w:rFonts w:cs="Arial"/>
          <w:szCs w:val="24"/>
        </w:rPr>
        <w:t>Roles and responsibilities overview</w:t>
      </w:r>
      <w:bookmarkEnd w:id="3"/>
    </w:p>
    <w:p xmlns:wp14="http://schemas.microsoft.com/office/word/2010/wordml" w14:paraId="26D76AB6" wp14:textId="77777777">
      <w:pPr>
        <w:pStyle w:val="NormalWeb"/>
        <w:spacing w:before="120" w:beforeAutospacing="0" w:after="120" w:afterAutospacing="0"/>
        <w:rPr>
          <w:rFonts w:ascii="Tahoma" w:hAnsi="Tahoma" w:cs="Tahoma"/>
          <w:szCs w:val="22"/>
        </w:rPr>
      </w:pPr>
      <w:r>
        <w:rPr>
          <w:rFonts w:ascii="Tahoma" w:hAnsi="Tahoma" w:cs="Tahoma"/>
          <w:b/>
          <w:bCs/>
          <w:szCs w:val="22"/>
        </w:rPr>
        <w:t xml:space="preserve">The head of centre </w:t>
      </w:r>
      <w:r>
        <w:rPr>
          <w:rFonts w:ascii="Tahoma" w:hAnsi="Tahoma" w:cs="Tahoma"/>
          <w:szCs w:val="22"/>
        </w:rPr>
        <w:t>is the individual who is accountable to the awarding bodies for ensuring that the centre is always compliant with the published JCQ regulations and awarding body requirements to ensure the security and integrity of the examinations/assessments.</w:t>
      </w:r>
    </w:p>
    <w:p xmlns:wp14="http://schemas.microsoft.com/office/word/2010/wordml" w14:paraId="1A5FF059" wp14:textId="77777777">
      <w:pPr>
        <w:pStyle w:val="NormalWeb"/>
        <w:spacing w:before="120" w:beforeAutospacing="0" w:after="120" w:afterAutospacing="0"/>
        <w:rPr>
          <w:rFonts w:ascii="Tahoma" w:hAnsi="Tahoma" w:cs="Tahoma"/>
          <w:szCs w:val="22"/>
        </w:rPr>
      </w:pPr>
      <w:r>
        <w:rPr>
          <w:rFonts w:ascii="Tahoma" w:hAnsi="Tahoma" w:cs="Tahoma"/>
          <w:b/>
          <w:bCs/>
          <w:szCs w:val="22"/>
        </w:rPr>
        <w:t xml:space="preserve">The examinations officer </w:t>
      </w:r>
      <w:r>
        <w:rPr>
          <w:rFonts w:ascii="Tahoma" w:hAnsi="Tahoma" w:cs="Tahoma"/>
          <w:szCs w:val="22"/>
        </w:rPr>
        <w:t xml:space="preserve">is the person appointed by the head of centre to act on behalf of, and be the main point of contact for, the centre in matters relating to the general administration of awarding body examinations and assessments. </w:t>
      </w:r>
    </w:p>
    <w:p xmlns:wp14="http://schemas.microsoft.com/office/word/2010/wordml" w14:paraId="6F6ADC8F" wp14:textId="77777777">
      <w:pPr>
        <w:pStyle w:val="NormalWeb"/>
        <w:spacing w:before="120" w:beforeAutospacing="0" w:after="120" w:afterAutospacing="0"/>
        <w:rPr>
          <w:rFonts w:ascii="Tahoma" w:hAnsi="Tahoma" w:cs="Tahoma"/>
          <w:szCs w:val="22"/>
        </w:rPr>
      </w:pPr>
      <w:r>
        <w:rPr>
          <w:rFonts w:ascii="Tahoma" w:hAnsi="Tahoma" w:cs="Tahoma"/>
          <w:b/>
          <w:bCs/>
          <w:szCs w:val="22"/>
        </w:rPr>
        <w:t>The head of centre may not appoint themselves as the examinations officer</w:t>
      </w:r>
      <w:r>
        <w:rPr>
          <w:rFonts w:ascii="Tahoma" w:hAnsi="Tahoma" w:cs="Tahoma"/>
          <w:szCs w:val="22"/>
        </w:rPr>
        <w:t>.</w:t>
      </w:r>
      <w:r>
        <w:rPr>
          <w:rFonts w:ascii="Tahoma" w:hAnsi="Tahoma" w:cs="Tahoma"/>
          <w:b/>
          <w:bCs/>
          <w:szCs w:val="22"/>
        </w:rPr>
        <w:t xml:space="preserve"> </w:t>
      </w:r>
      <w:r>
        <w:rPr>
          <w:rFonts w:ascii="Tahoma" w:hAnsi="Tahoma" w:cs="Tahoma"/>
          <w:szCs w:val="22"/>
        </w:rPr>
        <w:t>A head of centre and an examinations officer are two distinct and separate roles.</w:t>
      </w:r>
    </w:p>
    <w:p xmlns:wp14="http://schemas.microsoft.com/office/word/2010/wordml" w14:paraId="7CB4591A" wp14:textId="77777777">
      <w:pPr>
        <w:spacing w:after="120"/>
        <w:rPr>
          <w:rFonts w:cs="Tahoma"/>
          <w:b/>
          <w:bCs/>
          <w:szCs w:val="22"/>
        </w:rPr>
      </w:pPr>
      <w:r>
        <w:rPr>
          <w:rFonts w:cs="Tahoma"/>
          <w:b/>
          <w:bCs/>
          <w:szCs w:val="22"/>
        </w:rPr>
        <w:t xml:space="preserve">Head of centre responsibilities </w:t>
      </w:r>
    </w:p>
    <w:p xmlns:wp14="http://schemas.microsoft.com/office/word/2010/wordml" w14:paraId="3F583488" wp14:textId="77777777">
      <w:pPr>
        <w:rPr>
          <w:rFonts w:cs="Tahoma"/>
          <w:i/>
          <w:iCs/>
          <w:szCs w:val="22"/>
        </w:rPr>
      </w:pPr>
      <w:r>
        <w:rPr>
          <w:rFonts w:cs="Tahoma"/>
          <w:szCs w:val="22"/>
        </w:rPr>
        <w:t xml:space="preserve">The </w:t>
      </w:r>
      <w:r>
        <w:rPr>
          <w:rFonts w:cs="Tahoma"/>
          <w:b/>
          <w:bCs/>
          <w:szCs w:val="22"/>
        </w:rPr>
        <w:t xml:space="preserve">head of centre </w:t>
      </w:r>
      <w:r>
        <w:rPr>
          <w:rFonts w:cs="Tahoma"/>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Pr>
          <w:rFonts w:cs="Tahoma"/>
          <w:b/>
          <w:bCs/>
          <w:szCs w:val="22"/>
        </w:rPr>
        <w:t>It is the responsibility of the head of centre to ensure that all staff comply with the instructions in this booklet</w:t>
      </w:r>
      <w:r>
        <w:rPr>
          <w:rFonts w:cs="Tahoma"/>
          <w:szCs w:val="22"/>
        </w:rPr>
        <w:t xml:space="preserve">. Failure to do so may constitute malpractice as defined in the JCQ publication </w:t>
      </w:r>
      <w:r>
        <w:rPr>
          <w:rFonts w:cs="Tahoma"/>
          <w:i/>
          <w:iCs/>
          <w:szCs w:val="22"/>
        </w:rPr>
        <w:t xml:space="preserve">Suspected Malpractice: Policies and Procedures, 1 September 2022 to 31 August 2023: </w:t>
      </w:r>
    </w:p>
    <w:p xmlns:wp14="http://schemas.microsoft.com/office/word/2010/wordml" w14:paraId="3818C7ED" wp14:textId="77777777">
      <w:pPr>
        <w:spacing w:after="120"/>
        <w:rPr>
          <w:rFonts w:cs="Tahoma"/>
          <w:color w:val="595959" w:themeColor="text1" w:themeTint="A6"/>
          <w:sz w:val="20"/>
          <w:szCs w:val="20"/>
        </w:rPr>
      </w:pPr>
      <w:hyperlink w:history="1" r:id="rId13">
        <w:r>
          <w:rPr>
            <w:rStyle w:val="Hyperlink"/>
            <w:rFonts w:cs="Tahoma"/>
            <w:color w:val="0070C0"/>
            <w:szCs w:val="22"/>
            <w:u w:val="none"/>
          </w:rPr>
          <w:t>https://www.jcq.org.uk/exams-office/malpractice</w:t>
        </w:r>
      </w:hyperlink>
      <w:r>
        <w:rPr>
          <w:rFonts w:cs="Tahoma"/>
          <w:color w:val="595959" w:themeColor="text1" w:themeTint="A6"/>
          <w:szCs w:val="22"/>
        </w:rPr>
        <w:t xml:space="preserve"> </w:t>
      </w:r>
      <w:r>
        <w:rPr>
          <w:rFonts w:cs="Tahoma"/>
          <w:color w:val="595959" w:themeColor="text1" w:themeTint="A6"/>
          <w:sz w:val="20"/>
          <w:szCs w:val="20"/>
        </w:rPr>
        <w:t>(</w:t>
      </w:r>
      <w:hyperlink w:history="1" r:id="rId14">
        <w:r>
          <w:rPr>
            <w:rFonts w:cs="Tahoma"/>
            <w:color w:val="0070C0"/>
            <w:sz w:val="20"/>
            <w:szCs w:val="20"/>
          </w:rPr>
          <w:t>ICE</w:t>
        </w:r>
      </w:hyperlink>
      <w:r>
        <w:rPr>
          <w:rFonts w:cs="Tahoma"/>
          <w:sz w:val="20"/>
          <w:szCs w:val="20"/>
        </w:rPr>
        <w:t xml:space="preserve"> </w:t>
      </w:r>
      <w:r>
        <w:rPr>
          <w:rFonts w:cs="Tahoma"/>
          <w:color w:val="595959" w:themeColor="text1" w:themeTint="A6"/>
          <w:sz w:val="20"/>
          <w:szCs w:val="20"/>
        </w:rPr>
        <w:t>Introduction)</w:t>
      </w:r>
    </w:p>
    <w:p xmlns:wp14="http://schemas.microsoft.com/office/word/2010/wordml" w14:paraId="605DBD49" wp14:textId="77777777">
      <w:pPr>
        <w:spacing w:after="120"/>
        <w:jc w:val="both"/>
        <w:rPr>
          <w:rFonts w:cs="Arial"/>
          <w:b/>
        </w:rPr>
      </w:pPr>
      <w:r>
        <w:rPr>
          <w:rFonts w:cs="Arial"/>
          <w:b/>
        </w:rPr>
        <w:t>Head of centre</w:t>
      </w:r>
    </w:p>
    <w:p xmlns:wp14="http://schemas.microsoft.com/office/word/2010/wordml" w14:paraId="1BAB4751" wp14:textId="77777777">
      <w:pPr>
        <w:pStyle w:val="ListParagraph"/>
        <w:numPr>
          <w:ilvl w:val="0"/>
          <w:numId w:val="26"/>
        </w:numPr>
        <w:jc w:val="both"/>
        <w:rPr>
          <w:rFonts w:cs="Arial"/>
        </w:rPr>
      </w:pPr>
      <w:r>
        <w:rPr>
          <w:rFonts w:cs="Arial"/>
        </w:rPr>
        <w:t>Understands the contents, refers to and directs relevant centre staff to annually updated JCQ publications including:</w:t>
      </w:r>
    </w:p>
    <w:p xmlns:wp14="http://schemas.microsoft.com/office/word/2010/wordml" w14:paraId="12BEC7EE" wp14:textId="77777777">
      <w:pPr>
        <w:pStyle w:val="ListParagraph"/>
        <w:numPr>
          <w:ilvl w:val="0"/>
          <w:numId w:val="84"/>
        </w:numPr>
        <w:jc w:val="both"/>
        <w:rPr>
          <w:rFonts w:cs="Tahoma"/>
          <w:szCs w:val="22"/>
        </w:rPr>
      </w:pPr>
      <w:hyperlink w:history="1" r:id="rId15">
        <w:r>
          <w:rPr>
            <w:rStyle w:val="Hyperlink"/>
            <w:rFonts w:cs="Tahoma"/>
            <w:color w:val="0070C0"/>
            <w:szCs w:val="22"/>
            <w:u w:val="none"/>
          </w:rPr>
          <w:t>General Regulations for Approved Centres</w:t>
        </w:r>
      </w:hyperlink>
      <w:r>
        <w:rPr>
          <w:rFonts w:cs="Tahoma"/>
          <w:szCs w:val="22"/>
        </w:rPr>
        <w:t xml:space="preserve"> </w:t>
      </w:r>
      <w:r>
        <w:rPr>
          <w:rFonts w:cs="Tahoma"/>
          <w:color w:val="595959" w:themeColor="text1" w:themeTint="A6"/>
          <w:sz w:val="20"/>
          <w:szCs w:val="20"/>
        </w:rPr>
        <w:t>(GR)</w:t>
      </w:r>
    </w:p>
    <w:p xmlns:wp14="http://schemas.microsoft.com/office/word/2010/wordml" w14:paraId="38C945F7" wp14:textId="77777777">
      <w:pPr>
        <w:pStyle w:val="ListParagraph"/>
        <w:numPr>
          <w:ilvl w:val="0"/>
          <w:numId w:val="84"/>
        </w:numPr>
        <w:jc w:val="both"/>
        <w:rPr>
          <w:rFonts w:cs="Tahoma"/>
          <w:color w:val="595959" w:themeColor="text1" w:themeTint="A6"/>
          <w:szCs w:val="22"/>
        </w:rPr>
      </w:pPr>
      <w:hyperlink w:history="1" r:id="rId16">
        <w:r>
          <w:rPr>
            <w:rStyle w:val="Hyperlink"/>
            <w:rFonts w:cs="Tahoma"/>
            <w:color w:val="0070C0"/>
            <w:szCs w:val="22"/>
            <w:u w:val="none"/>
          </w:rPr>
          <w:t>Instructions for conducting examinations</w:t>
        </w:r>
      </w:hyperlink>
      <w:r>
        <w:rPr>
          <w:rFonts w:cs="Tahoma"/>
          <w:szCs w:val="22"/>
        </w:rPr>
        <w:t xml:space="preserve"> </w:t>
      </w:r>
      <w:r>
        <w:rPr>
          <w:rFonts w:cs="Tahoma"/>
          <w:color w:val="595959" w:themeColor="text1" w:themeTint="A6"/>
          <w:sz w:val="20"/>
          <w:szCs w:val="20"/>
        </w:rPr>
        <w:t>(ICE)</w:t>
      </w:r>
    </w:p>
    <w:p xmlns:wp14="http://schemas.microsoft.com/office/word/2010/wordml" w14:paraId="0C02F912" wp14:textId="77777777">
      <w:pPr>
        <w:pStyle w:val="ListParagraph"/>
        <w:numPr>
          <w:ilvl w:val="0"/>
          <w:numId w:val="84"/>
        </w:numPr>
        <w:jc w:val="both"/>
        <w:rPr>
          <w:rStyle w:val="Hyperlink"/>
          <w:rFonts w:cs="Tahoma"/>
          <w:color w:val="auto"/>
          <w:szCs w:val="22"/>
          <w:u w:val="none"/>
        </w:rPr>
      </w:pPr>
      <w:hyperlink w:history="1" r:id="rId17">
        <w:r>
          <w:rPr>
            <w:rStyle w:val="Hyperlink"/>
            <w:rFonts w:cs="Tahoma"/>
            <w:bCs/>
            <w:color w:val="0070C0"/>
            <w:szCs w:val="22"/>
            <w:u w:val="none"/>
          </w:rPr>
          <w:t>Access Arrangements and Reasonable Adjustments</w:t>
        </w:r>
      </w:hyperlink>
      <w:r>
        <w:rPr>
          <w:rFonts w:cs="Tahoma"/>
          <w:szCs w:val="22"/>
        </w:rPr>
        <w:t xml:space="preserve"> </w:t>
      </w:r>
      <w:r>
        <w:rPr>
          <w:rStyle w:val="Hyperlink"/>
          <w:rFonts w:cs="Tahoma"/>
          <w:color w:val="595959" w:themeColor="text1" w:themeTint="A6"/>
          <w:sz w:val="20"/>
          <w:szCs w:val="20"/>
          <w:u w:val="none"/>
        </w:rPr>
        <w:t>(AA)</w:t>
      </w:r>
    </w:p>
    <w:p xmlns:wp14="http://schemas.microsoft.com/office/word/2010/wordml" w14:paraId="3912111A" wp14:textId="77777777">
      <w:pPr>
        <w:pStyle w:val="ListParagraph"/>
        <w:numPr>
          <w:ilvl w:val="0"/>
          <w:numId w:val="84"/>
        </w:numPr>
        <w:jc w:val="both"/>
        <w:rPr>
          <w:rStyle w:val="Hyperlink"/>
          <w:rFonts w:cs="Tahoma"/>
          <w:color w:val="595959" w:themeColor="text1" w:themeTint="A6"/>
          <w:szCs w:val="22"/>
          <w:u w:val="none"/>
        </w:rPr>
      </w:pPr>
      <w:hyperlink w:history="1" r:id="rId18">
        <w:r>
          <w:rPr>
            <w:rStyle w:val="Hyperlink"/>
            <w:rFonts w:cs="Tahoma"/>
            <w:color w:val="0070C0"/>
            <w:szCs w:val="22"/>
            <w:u w:val="none"/>
          </w:rPr>
          <w:t>Suspected Malpractice - Policies and Procedure</w:t>
        </w:r>
        <w:r>
          <w:rPr>
            <w:rStyle w:val="Hyperlink"/>
            <w:rFonts w:cs="Tahoma"/>
            <w:szCs w:val="22"/>
            <w:u w:val="none"/>
          </w:rPr>
          <w:t>s</w:t>
        </w:r>
      </w:hyperlink>
      <w:r>
        <w:rPr>
          <w:rFonts w:cs="Tahoma"/>
          <w:szCs w:val="22"/>
        </w:rPr>
        <w:t xml:space="preserve"> </w:t>
      </w:r>
      <w:r>
        <w:rPr>
          <w:rStyle w:val="Hyperlink"/>
          <w:rFonts w:cs="Tahoma"/>
          <w:color w:val="595959" w:themeColor="text1" w:themeTint="A6"/>
          <w:sz w:val="20"/>
          <w:szCs w:val="20"/>
          <w:u w:val="none"/>
        </w:rPr>
        <w:t>(SM)</w:t>
      </w:r>
    </w:p>
    <w:p xmlns:wp14="http://schemas.microsoft.com/office/word/2010/wordml" w14:paraId="4A96CA14" wp14:textId="77777777">
      <w:pPr>
        <w:pStyle w:val="ListParagraph"/>
        <w:numPr>
          <w:ilvl w:val="0"/>
          <w:numId w:val="84"/>
        </w:numPr>
        <w:jc w:val="both"/>
        <w:rPr>
          <w:rStyle w:val="Hyperlink"/>
          <w:rFonts w:cs="Tahoma"/>
          <w:color w:val="auto"/>
          <w:szCs w:val="22"/>
          <w:u w:val="none"/>
        </w:rPr>
      </w:pPr>
      <w:hyperlink w:history="1" r:id="rId19">
        <w:r>
          <w:rPr>
            <w:rStyle w:val="Hyperlink"/>
            <w:rFonts w:cs="Tahoma"/>
            <w:color w:val="0070C0"/>
            <w:szCs w:val="22"/>
            <w:u w:val="none"/>
          </w:rPr>
          <w:t>Instructions for conducting non-examination assessments</w:t>
        </w:r>
      </w:hyperlink>
      <w:r>
        <w:rPr>
          <w:rStyle w:val="Hyperlink"/>
          <w:rFonts w:cs="Tahoma"/>
          <w:color w:val="auto"/>
          <w:szCs w:val="22"/>
          <w:u w:val="none"/>
        </w:rPr>
        <w:t xml:space="preserve"> </w:t>
      </w:r>
      <w:r>
        <w:rPr>
          <w:rStyle w:val="Hyperlink"/>
          <w:rFonts w:cs="Tahoma"/>
          <w:color w:val="595959" w:themeColor="text1" w:themeTint="A6"/>
          <w:sz w:val="20"/>
          <w:szCs w:val="20"/>
          <w:u w:val="none"/>
        </w:rPr>
        <w:t>(NEA)</w:t>
      </w:r>
      <w:r>
        <w:rPr>
          <w:rStyle w:val="Hyperlink"/>
          <w:rFonts w:cs="Tahoma"/>
          <w:color w:val="595959" w:themeColor="text1" w:themeTint="A6"/>
          <w:szCs w:val="22"/>
          <w:u w:val="none"/>
        </w:rPr>
        <w:t xml:space="preserve"> </w:t>
      </w:r>
      <w:r>
        <w:rPr>
          <w:rStyle w:val="Hyperlink"/>
          <w:rFonts w:cs="Tahoma"/>
          <w:color w:val="auto"/>
          <w:szCs w:val="22"/>
          <w:u w:val="none"/>
        </w:rPr>
        <w:t>(and the instructions for conducting coursework)</w:t>
      </w:r>
    </w:p>
    <w:p xmlns:wp14="http://schemas.microsoft.com/office/word/2010/wordml" w14:paraId="0E5D889C" wp14:textId="77777777">
      <w:pPr>
        <w:pStyle w:val="ListParagraph"/>
        <w:numPr>
          <w:ilvl w:val="0"/>
          <w:numId w:val="84"/>
        </w:numPr>
        <w:jc w:val="both"/>
        <w:rPr>
          <w:rStyle w:val="Hyperlink"/>
          <w:rFonts w:cs="Tahoma"/>
          <w:color w:val="595959" w:themeColor="text1" w:themeTint="A6"/>
          <w:sz w:val="20"/>
          <w:szCs w:val="20"/>
          <w:u w:val="none"/>
        </w:rPr>
      </w:pPr>
      <w:hyperlink w:history="1" r:id="rId20">
        <w:r>
          <w:rPr>
            <w:rStyle w:val="Hyperlink"/>
            <w:rFonts w:cs="Tahoma"/>
            <w:color w:val="0070C0"/>
            <w:szCs w:val="22"/>
            <w:u w:val="none"/>
          </w:rPr>
          <w:t>A guide to the special consideration process</w:t>
        </w:r>
      </w:hyperlink>
      <w:r>
        <w:rPr>
          <w:rStyle w:val="Hyperlink"/>
          <w:rFonts w:cs="Tahoma"/>
          <w:color w:val="auto"/>
          <w:szCs w:val="22"/>
          <w:u w:val="none"/>
        </w:rPr>
        <w:t xml:space="preserve"> </w:t>
      </w:r>
      <w:r>
        <w:rPr>
          <w:rStyle w:val="Hyperlink"/>
          <w:rFonts w:cs="Tahoma"/>
          <w:color w:val="595959" w:themeColor="text1" w:themeTint="A6"/>
          <w:sz w:val="20"/>
          <w:szCs w:val="20"/>
          <w:u w:val="none"/>
        </w:rPr>
        <w:t>(SC)</w:t>
      </w:r>
    </w:p>
    <w:p xmlns:wp14="http://schemas.microsoft.com/office/word/2010/wordml" w14:paraId="0D14017A" wp14:textId="77777777">
      <w:pPr>
        <w:pStyle w:val="ListParagraph"/>
        <w:numPr>
          <w:ilvl w:val="0"/>
          <w:numId w:val="26"/>
        </w:numPr>
        <w:rPr>
          <w:rFonts w:cs="Arial"/>
        </w:rPr>
      </w:pPr>
      <w:r>
        <w:rPr>
          <w:rFonts w:cs="Arial"/>
        </w:rPr>
        <w:t xml:space="preserve">Ensures </w:t>
      </w:r>
      <w:r>
        <w:rPr>
          <w:rFonts w:cstheme="minorHAnsi"/>
        </w:rPr>
        <w:t xml:space="preserve">the centre has appropriate accommodation to support the size of the cohorts being taught including appropriate accommodation for candidates requiring access arrangements and/or practical assessments </w:t>
      </w:r>
    </w:p>
    <w:p xmlns:wp14="http://schemas.microsoft.com/office/word/2010/wordml" w14:paraId="2116F992" wp14:textId="77777777">
      <w:pPr>
        <w:pStyle w:val="ListParagraph"/>
        <w:numPr>
          <w:ilvl w:val="0"/>
          <w:numId w:val="26"/>
        </w:numPr>
        <w:spacing w:before="100" w:beforeAutospacing="1" w:after="100" w:afterAutospacing="1"/>
        <w:rPr>
          <w:rFonts w:cs="Tahoma"/>
          <w:szCs w:val="22"/>
        </w:rPr>
      </w:pPr>
      <w:r>
        <w:rPr>
          <w:rFonts w:cs="Tahoma"/>
          <w:szCs w:val="22"/>
        </w:rPr>
        <w:t xml:space="preserve">Where/if using a third party to deliver any part of a qualification (including its assessments) at the centre: </w:t>
      </w:r>
    </w:p>
    <w:p xmlns:wp14="http://schemas.microsoft.com/office/word/2010/wordml" w14:paraId="28F6B909" wp14:textId="77777777">
      <w:pPr>
        <w:pStyle w:val="ListParagraph"/>
        <w:numPr>
          <w:ilvl w:val="1"/>
          <w:numId w:val="26"/>
        </w:numPr>
        <w:spacing w:before="100" w:beforeAutospacing="1" w:after="100" w:afterAutospacing="1"/>
        <w:rPr>
          <w:rFonts w:cs="Tahoma"/>
          <w:szCs w:val="22"/>
        </w:rPr>
      </w:pPr>
      <w:r>
        <w:rPr>
          <w:rFonts w:cs="Tahoma"/>
          <w:szCs w:val="22"/>
        </w:rPr>
        <w:t xml:space="preserve">maintains oversight of, and responsibility for, the delivery of the qualification in accordance with JCQ regulations and awarding body requirements </w:t>
      </w:r>
    </w:p>
    <w:p xmlns:wp14="http://schemas.microsoft.com/office/word/2010/wordml" w14:paraId="43D123B9" wp14:textId="77777777">
      <w:pPr>
        <w:pStyle w:val="ListParagraph"/>
        <w:numPr>
          <w:ilvl w:val="1"/>
          <w:numId w:val="26"/>
        </w:numPr>
        <w:spacing w:before="100" w:beforeAutospacing="1" w:after="100" w:afterAutospacing="1"/>
        <w:rPr>
          <w:rFonts w:cs="Tahoma"/>
          <w:szCs w:val="22"/>
        </w:rPr>
      </w:pPr>
      <w:r>
        <w:rPr>
          <w:rFonts w:cs="Tahoma"/>
          <w:szCs w:val="22"/>
        </w:rPr>
        <w:t>has in place a written agreement with the third party to ensure there is a shared understanding of the arrangement and will manage the risk of failure by the third party to deliver the expected service</w:t>
      </w:r>
    </w:p>
    <w:p xmlns:wp14="http://schemas.microsoft.com/office/word/2010/wordml" w14:paraId="4DF93651" wp14:textId="77777777">
      <w:pPr>
        <w:pStyle w:val="ListParagraph"/>
        <w:numPr>
          <w:ilvl w:val="1"/>
          <w:numId w:val="26"/>
        </w:numPr>
        <w:ind w:left="1434" w:hanging="357"/>
        <w:rPr>
          <w:rFonts w:cs="Tahoma"/>
          <w:szCs w:val="22"/>
        </w:rPr>
      </w:pPr>
      <w:r>
        <w:rPr>
          <w:rFonts w:cs="Tahoma"/>
          <w:szCs w:val="22"/>
        </w:rPr>
        <w:t>ensures that a copy of the written agreement is available for inspection if requested by the awarding body</w:t>
      </w:r>
    </w:p>
    <w:p xmlns:wp14="http://schemas.microsoft.com/office/word/2010/wordml" w14:paraId="2D3786E3" wp14:textId="77777777">
      <w:pPr>
        <w:pStyle w:val="ListParagraph"/>
        <w:numPr>
          <w:ilvl w:val="0"/>
          <w:numId w:val="26"/>
        </w:numPr>
        <w:rPr>
          <w:szCs w:val="22"/>
        </w:rPr>
      </w:pPr>
      <w:r>
        <w:rPr>
          <w:szCs w:val="22"/>
        </w:rPr>
        <w:t xml:space="preserve">Ensures </w:t>
      </w:r>
      <w:r>
        <w:rPr>
          <w:rFonts w:cs="Tahoma"/>
          <w:szCs w:val="22"/>
        </w:rPr>
        <w:t>that relevant members of staff respond promptly to actions raised by the JCQ Centre Inspection Service, understanding that failure to do so could result in the same penalties as listed in the previous bullet point</w:t>
      </w:r>
    </w:p>
    <w:p xmlns:wp14="http://schemas.microsoft.com/office/word/2010/wordml" w14:paraId="66B00B5F" wp14:textId="77777777">
      <w:pPr>
        <w:pStyle w:val="ListParagraph"/>
        <w:numPr>
          <w:ilvl w:val="0"/>
          <w:numId w:val="26"/>
        </w:numPr>
        <w:rPr>
          <w:rFonts w:cs="Tahoma"/>
          <w:szCs w:val="22"/>
        </w:rPr>
      </w:pPr>
      <w:r>
        <w:rPr>
          <w:rFonts w:cs="Tahoma"/>
          <w:szCs w:val="22"/>
        </w:rPr>
        <w:t>Ensures that the centre promptly reports any incidents to the relevant awarding body/bodies which might compromise any aspect of assessment delivery such as a cyber-attack</w:t>
      </w:r>
    </w:p>
    <w:p xmlns:wp14="http://schemas.microsoft.com/office/word/2010/wordml" w14:paraId="586A966C" wp14:textId="77777777">
      <w:pPr>
        <w:pStyle w:val="ListParagraph"/>
        <w:numPr>
          <w:ilvl w:val="0"/>
          <w:numId w:val="26"/>
        </w:numPr>
        <w:autoSpaceDE w:val="0"/>
        <w:autoSpaceDN w:val="0"/>
        <w:adjustRightInd w:val="0"/>
        <w:spacing w:after="120"/>
        <w:rPr>
          <w:rFonts w:cs="Tahoma"/>
          <w:color w:val="000000"/>
          <w:szCs w:val="22"/>
        </w:rPr>
      </w:pPr>
      <w:r>
        <w:rPr>
          <w:rFonts w:cs="Tahoma"/>
          <w:color w:val="000000"/>
          <w:szCs w:val="22"/>
        </w:rPr>
        <w:t>Ensures other relevant centre staff where they may be involved in the receipt and dispatch of confidential exam materials are briefed on the requirements for maintaining the integrity and confidentiality of the exam materials</w:t>
      </w:r>
    </w:p>
    <w:p xmlns:wp14="http://schemas.microsoft.com/office/word/2010/wordml" w14:paraId="3FAFE72E" wp14:textId="77777777">
      <w:pPr>
        <w:pStyle w:val="ListParagraph"/>
        <w:numPr>
          <w:ilvl w:val="0"/>
          <w:numId w:val="26"/>
        </w:numPr>
        <w:autoSpaceDE w:val="0"/>
        <w:autoSpaceDN w:val="0"/>
        <w:adjustRightInd w:val="0"/>
        <w:spacing w:before="120"/>
        <w:rPr>
          <w:rFonts w:cs="Tahoma"/>
          <w:szCs w:val="22"/>
        </w:rPr>
      </w:pPr>
      <w:r>
        <w:rPr>
          <w:rFonts w:cs="Tahoma"/>
          <w:szCs w:val="22"/>
        </w:rPr>
        <w:t xml:space="preserve">Ensures members of centre staff do </w:t>
      </w:r>
      <w:r>
        <w:rPr>
          <w:rFonts w:cs="Tahoma"/>
          <w:bCs/>
          <w:szCs w:val="22"/>
        </w:rPr>
        <w:t xml:space="preserve">not </w:t>
      </w:r>
      <w:r>
        <w:rPr>
          <w:rFonts w:cs="Tahoma"/>
          <w:szCs w:val="22"/>
        </w:rPr>
        <w:t>forward emails and letters from awarding body or JCQ personnel without prior consent to third parties or upload such correspondence onto social media sites and applications</w:t>
      </w:r>
    </w:p>
    <w:p xmlns:wp14="http://schemas.microsoft.com/office/word/2010/wordml" w14:paraId="77032D4E" wp14:textId="77777777">
      <w:pPr>
        <w:pStyle w:val="ListParagraph"/>
        <w:numPr>
          <w:ilvl w:val="0"/>
          <w:numId w:val="26"/>
        </w:numPr>
        <w:autoSpaceDE w:val="0"/>
        <w:autoSpaceDN w:val="0"/>
        <w:adjustRightInd w:val="0"/>
        <w:spacing w:before="120"/>
        <w:rPr>
          <w:rFonts w:cs="Tahoma"/>
          <w:szCs w:val="22"/>
        </w:rPr>
      </w:pPr>
      <w:r>
        <w:rPr>
          <w:rFonts w:cs="Tahoma"/>
          <w:szCs w:val="22"/>
        </w:rPr>
        <w:t xml:space="preserve">Ensures members of centre staff do </w:t>
      </w:r>
      <w:r>
        <w:rPr>
          <w:rFonts w:cs="Tahoma"/>
          <w:bCs/>
          <w:szCs w:val="22"/>
        </w:rPr>
        <w:t xml:space="preserve">not </w:t>
      </w:r>
      <w:r>
        <w:rPr>
          <w:rFonts w:cs="Tahoma"/>
          <w:szCs w:val="22"/>
        </w:rPr>
        <w:t>advise parents/candidates to contact awarding bodies/JCQ directly nor provide them with addresses/email addresses of awarding body examining/assessment personnel or JCQ personnel</w:t>
      </w:r>
    </w:p>
    <w:p xmlns:wp14="http://schemas.microsoft.com/office/word/2010/wordml" w14:paraId="2942EB85" wp14:textId="77777777">
      <w:pPr>
        <w:pStyle w:val="Headinglevel2"/>
        <w:spacing w:before="120" w:after="120"/>
        <w:ind w:firstLine="360"/>
        <w:jc w:val="both"/>
        <w:rPr>
          <w:rFonts w:cs="Arial"/>
          <w:szCs w:val="22"/>
        </w:rPr>
      </w:pPr>
      <w:bookmarkStart w:name="_Toc121230326" w:id="4"/>
      <w:r>
        <w:rPr>
          <w:rFonts w:cs="Arial"/>
          <w:szCs w:val="22"/>
        </w:rPr>
        <w:t xml:space="preserve">Recruitment, </w:t>
      </w:r>
      <w:proofErr w:type="gramStart"/>
      <w:r>
        <w:rPr>
          <w:rFonts w:cs="Arial"/>
          <w:szCs w:val="22"/>
        </w:rPr>
        <w:t>selection</w:t>
      </w:r>
      <w:proofErr w:type="gramEnd"/>
      <w:r>
        <w:rPr>
          <w:rFonts w:cs="Arial"/>
          <w:szCs w:val="22"/>
        </w:rPr>
        <w:t xml:space="preserve"> and training of staff</w:t>
      </w:r>
      <w:bookmarkEnd w:id="4"/>
    </w:p>
    <w:p xmlns:wp14="http://schemas.microsoft.com/office/word/2010/wordml" w14:paraId="1D014BAF" wp14:textId="77777777">
      <w:pPr>
        <w:numPr>
          <w:ilvl w:val="0"/>
          <w:numId w:val="26"/>
        </w:numPr>
        <w:ind w:left="714" w:hanging="357"/>
        <w:rPr>
          <w:rFonts w:cs="Tahoma"/>
          <w:szCs w:val="22"/>
        </w:rPr>
      </w:pPr>
      <w:r>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xmlns:wp14="http://schemas.microsoft.com/office/word/2010/wordml" w14:paraId="196DB999" wp14:textId="77777777">
      <w:pPr>
        <w:numPr>
          <w:ilvl w:val="0"/>
          <w:numId w:val="26"/>
        </w:numPr>
        <w:spacing w:before="100" w:beforeAutospacing="1" w:after="100" w:afterAutospacing="1"/>
        <w:rPr>
          <w:rFonts w:cs="Tahoma"/>
          <w:szCs w:val="22"/>
        </w:rPr>
      </w:pPr>
      <w:r>
        <w:rPr>
          <w:rFonts w:cs="Tahoma"/>
          <w:szCs w:val="22"/>
        </w:rPr>
        <w:t xml:space="preserve">Provides fully qualified teachers to mark non-examination assessments, and/or fully qualified assessors for the verification of centre-assessed components </w:t>
      </w:r>
    </w:p>
    <w:p xmlns:wp14="http://schemas.microsoft.com/office/word/2010/wordml" w14:paraId="14BB0B21" wp14:textId="77777777">
      <w:pPr>
        <w:numPr>
          <w:ilvl w:val="0"/>
          <w:numId w:val="26"/>
        </w:numPr>
        <w:spacing w:before="100" w:beforeAutospacing="1" w:after="100" w:afterAutospacing="1"/>
        <w:rPr>
          <w:rFonts w:cs="Tahoma"/>
          <w:szCs w:val="22"/>
        </w:rPr>
      </w:pPr>
      <w:r>
        <w:rPr>
          <w:rFonts w:cs="Tahoma"/>
          <w:szCs w:val="22"/>
        </w:rPr>
        <w:t xml:space="preserve">Enables the relevant senior leader(s), the examinations officer (EO) and the </w:t>
      </w:r>
      <w:proofErr w:type="spellStart"/>
      <w:r>
        <w:rPr>
          <w:rFonts w:cs="Tahoma"/>
          <w:szCs w:val="22"/>
        </w:rPr>
        <w:t>HoLS</w:t>
      </w:r>
      <w:proofErr w:type="spellEnd"/>
      <w:r>
        <w:rPr>
          <w:rFonts w:cs="Tahoma"/>
          <w:szCs w:val="22"/>
        </w:rPr>
        <w:t xml:space="preserve"> to receive appropriate training and support </w:t>
      </w:r>
      <w:proofErr w:type="gramStart"/>
      <w:r>
        <w:rPr>
          <w:rFonts w:cs="Tahoma"/>
          <w:szCs w:val="22"/>
        </w:rPr>
        <w:t>in order to</w:t>
      </w:r>
      <w:proofErr w:type="gramEnd"/>
      <w:r>
        <w:rPr>
          <w:rFonts w:cs="Tahoma"/>
          <w:szCs w:val="22"/>
        </w:rPr>
        <w:t xml:space="preserve"> facilitate the effective delivery of examinations and assessments within the centre, and ensure compliance with the published JCQ regulations </w:t>
      </w:r>
    </w:p>
    <w:p xmlns:wp14="http://schemas.microsoft.com/office/word/2010/wordml" w14:paraId="16DA530E" wp14:textId="77777777">
      <w:pPr>
        <w:pStyle w:val="ListParagraph"/>
        <w:numPr>
          <w:ilvl w:val="0"/>
          <w:numId w:val="26"/>
        </w:numPr>
        <w:rPr>
          <w:rFonts w:cs="Arial"/>
        </w:rPr>
      </w:pPr>
      <w:r>
        <w:rPr>
          <w:rFonts w:cstheme="minorHAnsi"/>
        </w:rPr>
        <w:t>Appoints a Head of Learning Support (</w:t>
      </w:r>
      <w:proofErr w:type="spellStart"/>
      <w:r>
        <w:rPr>
          <w:rFonts w:cstheme="minorHAnsi"/>
        </w:rPr>
        <w:t>HoLS</w:t>
      </w:r>
      <w:proofErr w:type="spellEnd"/>
      <w:r>
        <w:rPr>
          <w:rFonts w:cstheme="minorHAnsi"/>
        </w:rPr>
        <w:t xml:space="preserve">) who will determine appropriate arrangements for candidates with learning difficulties and disabilities </w:t>
      </w:r>
    </w:p>
    <w:p xmlns:wp14="http://schemas.microsoft.com/office/word/2010/wordml" w14:paraId="62874F5B" wp14:textId="77777777">
      <w:pPr>
        <w:pStyle w:val="ListParagraph"/>
        <w:numPr>
          <w:ilvl w:val="0"/>
          <w:numId w:val="26"/>
        </w:numPr>
        <w:tabs>
          <w:tab w:val="left" w:pos="1287"/>
        </w:tabs>
        <w:spacing w:before="120" w:after="120"/>
        <w:rPr>
          <w:rFonts w:cs="Tahoma"/>
          <w:szCs w:val="22"/>
        </w:rPr>
      </w:pPr>
      <w:r>
        <w:rPr>
          <w:rFonts w:cs="Tahoma"/>
          <w:szCs w:val="22"/>
        </w:rPr>
        <w:t xml:space="preserve">Ensures that the </w:t>
      </w:r>
      <w:r>
        <w:rPr>
          <w:rFonts w:cstheme="minorHAnsi"/>
          <w:szCs w:val="22"/>
        </w:rPr>
        <w:t>SENDCo</w:t>
      </w:r>
      <w:r>
        <w:rPr>
          <w:rFonts w:cs="Tahoma"/>
          <w:szCs w:val="22"/>
        </w:rPr>
        <w:t xml:space="preserve"> has sufficient time to both manage the access arrangements process within the centre and familiarise him/herself with the JCQ publication </w:t>
      </w:r>
      <w:r>
        <w:rPr>
          <w:rFonts w:cs="Tahoma"/>
          <w:i/>
          <w:iCs/>
          <w:szCs w:val="22"/>
        </w:rPr>
        <w:t>Access Arrangements and Reasonable Adjustments</w:t>
      </w:r>
    </w:p>
    <w:p xmlns:wp14="http://schemas.microsoft.com/office/word/2010/wordml" w14:paraId="38F37AD9" wp14:textId="77777777">
      <w:pPr>
        <w:pStyle w:val="ListParagraph"/>
        <w:numPr>
          <w:ilvl w:val="0"/>
          <w:numId w:val="26"/>
        </w:numPr>
        <w:tabs>
          <w:tab w:val="left" w:pos="1287"/>
        </w:tabs>
        <w:spacing w:before="120" w:after="120"/>
        <w:rPr>
          <w:rFonts w:cs="Tahoma"/>
          <w:szCs w:val="22"/>
        </w:rPr>
      </w:pPr>
      <w:r>
        <w:rPr>
          <w:rFonts w:cs="Tahoma"/>
          <w:szCs w:val="22"/>
        </w:rPr>
        <w:t>Ensures that the examinations officer is line managed and actively supported by a member of the senior leadership team who has a good working knowledge of the examination system</w:t>
      </w:r>
    </w:p>
    <w:p xmlns:wp14="http://schemas.microsoft.com/office/word/2010/wordml" w14:paraId="5A7C0AAB" wp14:textId="77777777">
      <w:pPr>
        <w:pStyle w:val="Headinglevel2"/>
        <w:spacing w:before="120" w:after="120"/>
        <w:ind w:left="360"/>
        <w:jc w:val="both"/>
        <w:rPr>
          <w:rFonts w:cs="Arial"/>
          <w:szCs w:val="22"/>
        </w:rPr>
      </w:pPr>
      <w:bookmarkStart w:name="_Toc121230327" w:id="5"/>
      <w:r>
        <w:rPr>
          <w:rFonts w:cs="Arial"/>
          <w:szCs w:val="22"/>
        </w:rPr>
        <w:t>Internal governance arrangements</w:t>
      </w:r>
      <w:bookmarkEnd w:id="5"/>
    </w:p>
    <w:p xmlns:wp14="http://schemas.microsoft.com/office/word/2010/wordml" w14:paraId="1BF23199" wp14:textId="77777777">
      <w:pPr>
        <w:pStyle w:val="ListParagraph"/>
        <w:numPr>
          <w:ilvl w:val="0"/>
          <w:numId w:val="26"/>
        </w:numPr>
        <w:ind w:left="714" w:hanging="357"/>
        <w:jc w:val="both"/>
        <w:rPr>
          <w:szCs w:val="22"/>
        </w:rPr>
      </w:pPr>
      <w:r>
        <w:rPr>
          <w:rFonts w:cs="Tahoma"/>
          <w:szCs w:val="22"/>
        </w:rPr>
        <w:t>Has in place a written escalation process should the head of centre, or a member of the senior leadership team with oversight of examination administration, be absent</w:t>
      </w:r>
    </w:p>
    <w:p xmlns:wp14="http://schemas.microsoft.com/office/word/2010/wordml" w14:paraId="6AE17965" wp14:textId="77777777">
      <w:pPr>
        <w:pStyle w:val="Heading3"/>
        <w:ind w:left="714"/>
      </w:pPr>
      <w:bookmarkStart w:name="_Toc121230328" w:id="6"/>
      <w:r>
        <w:t>Escalation Process</w:t>
      </w:r>
      <w:bookmarkEnd w:id="6"/>
    </w:p>
    <w:tbl>
      <w:tblPr>
        <w:tblStyle w:val="TableGrid"/>
        <w:tblW w:w="0" w:type="auto"/>
        <w:tblInd w:w="720" w:type="dxa"/>
        <w:tblLook w:val="04A0" w:firstRow="1" w:lastRow="0" w:firstColumn="1" w:lastColumn="0" w:noHBand="0" w:noVBand="1"/>
      </w:tblPr>
      <w:tblGrid>
        <w:gridCol w:w="9322"/>
      </w:tblGrid>
      <w:tr xmlns:wp14="http://schemas.microsoft.com/office/word/2010/wordml" w14:paraId="3D78F0BA" wp14:textId="77777777">
        <w:tc>
          <w:tcPr>
            <w:tcW w:w="9878" w:type="dxa"/>
          </w:tcPr>
          <w:p w14:paraId="29FCAB33" wp14:textId="77777777">
            <w:pPr>
              <w:spacing w:before="120" w:after="120"/>
              <w:rPr>
                <w:rFonts w:cs="Tahoma"/>
                <w:sz w:val="20"/>
                <w:szCs w:val="20"/>
              </w:rPr>
            </w:pPr>
            <w:r>
              <w:rPr>
                <w:rFonts w:ascii="Verdana" w:hAnsi="Verdana" w:cs="Arial"/>
                <w:sz w:val="18"/>
                <w:szCs w:val="18"/>
              </w:rPr>
              <w:t>If the Head of Centre and the member of the senior leadership team with oversight of examination administration are absent either in the short or long term, then the Deputy Headteacher Pastoral will step in to support the Exams Officer.</w:t>
            </w:r>
          </w:p>
        </w:tc>
      </w:tr>
    </w:tbl>
    <w:p xmlns:wp14="http://schemas.microsoft.com/office/word/2010/wordml" w14:paraId="22929B63" wp14:textId="77777777">
      <w:pPr>
        <w:pStyle w:val="ListParagraph"/>
        <w:numPr>
          <w:ilvl w:val="0"/>
          <w:numId w:val="100"/>
        </w:numPr>
        <w:spacing w:before="120"/>
        <w:ind w:left="714" w:hanging="357"/>
        <w:rPr>
          <w:szCs w:val="22"/>
        </w:rPr>
      </w:pPr>
      <w:r>
        <w:rPr>
          <w:rFonts w:cs="Tahoma"/>
          <w:szCs w:val="22"/>
        </w:rPr>
        <w:lastRenderedPageBreak/>
        <w:t xml:space="preserve">Has in place a member of the senior leadership team who will provide support and guidance to the examinations officer and ensure that the integrity and security of examinations and assessments is maintained throughout an examination series </w:t>
      </w:r>
    </w:p>
    <w:p xmlns:wp14="http://schemas.microsoft.com/office/word/2010/wordml" w14:paraId="5F0AA510" wp14:textId="77777777">
      <w:pPr>
        <w:pStyle w:val="ListParagraph"/>
        <w:numPr>
          <w:ilvl w:val="0"/>
          <w:numId w:val="26"/>
        </w:numPr>
        <w:rPr>
          <w:rFonts w:cs="Arial"/>
        </w:rPr>
      </w:pPr>
      <w:r>
        <w:rPr>
          <w:rFonts w:cs="Arial"/>
        </w:rPr>
        <w:t>Ensures centre staff undertake key tasks within the exams process and meet internal deadlines set by the EO</w:t>
      </w:r>
    </w:p>
    <w:p xmlns:wp14="http://schemas.microsoft.com/office/word/2010/wordml" w14:paraId="0EA260CF" wp14:textId="77777777">
      <w:pPr>
        <w:pStyle w:val="ListParagraph"/>
        <w:numPr>
          <w:ilvl w:val="0"/>
          <w:numId w:val="26"/>
        </w:numPr>
        <w:rPr>
          <w:rFonts w:cs="Arial"/>
        </w:rPr>
      </w:pPr>
      <w:r>
        <w:rPr>
          <w:rFonts w:cs="Arial"/>
        </w:rPr>
        <w:t xml:space="preserve">Makes sure that a teacher, a </w:t>
      </w:r>
      <w:proofErr w:type="gramStart"/>
      <w:r>
        <w:rPr>
          <w:rFonts w:cs="Arial"/>
        </w:rPr>
        <w:t>tutor</w:t>
      </w:r>
      <w:proofErr w:type="gramEnd"/>
      <w:r>
        <w:rPr>
          <w:rFonts w:cs="Arial"/>
        </w:rPr>
        <w:t xml:space="preserve"> or a senior member of centre staff who teaches the subject being examined, is not an invigilator during the examination</w:t>
      </w:r>
    </w:p>
    <w:p xmlns:wp14="http://schemas.microsoft.com/office/word/2010/wordml" w14:paraId="0B41AE37" wp14:textId="77777777">
      <w:pPr>
        <w:pStyle w:val="Headinglevel2"/>
        <w:spacing w:before="120" w:after="120"/>
        <w:ind w:firstLine="357"/>
        <w:jc w:val="both"/>
        <w:rPr>
          <w:rFonts w:cs="Arial"/>
          <w:szCs w:val="22"/>
        </w:rPr>
      </w:pPr>
      <w:bookmarkStart w:name="_Toc121230329" w:id="7"/>
      <w:r>
        <w:rPr>
          <w:rFonts w:cs="Arial"/>
          <w:szCs w:val="22"/>
        </w:rPr>
        <w:t>Delivery of qualifications</w:t>
      </w:r>
      <w:bookmarkEnd w:id="7"/>
    </w:p>
    <w:p xmlns:wp14="http://schemas.microsoft.com/office/word/2010/wordml" w14:paraId="2DC56B88" wp14:textId="77777777">
      <w:pPr>
        <w:pStyle w:val="ListParagraph"/>
        <w:numPr>
          <w:ilvl w:val="0"/>
          <w:numId w:val="91"/>
        </w:numPr>
        <w:spacing w:after="120"/>
        <w:ind w:left="714" w:hanging="357"/>
        <w:rPr>
          <w:rFonts w:cs="Tahoma"/>
          <w:szCs w:val="22"/>
        </w:rPr>
      </w:pPr>
      <w:r>
        <w:rPr>
          <w:rFonts w:cs="Tahoma"/>
          <w:szCs w:val="22"/>
        </w:rPr>
        <w:t>Delivers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w:t>
      </w:r>
    </w:p>
    <w:p xmlns:wp14="http://schemas.microsoft.com/office/word/2010/wordml" w14:paraId="3BF4C986" wp14:textId="77777777">
      <w:pPr>
        <w:pStyle w:val="ListParagraph"/>
        <w:numPr>
          <w:ilvl w:val="0"/>
          <w:numId w:val="91"/>
        </w:numPr>
        <w:spacing w:before="100" w:beforeAutospacing="1" w:after="120"/>
        <w:rPr>
          <w:szCs w:val="22"/>
        </w:rPr>
      </w:pPr>
      <w:r>
        <w:rPr>
          <w:rFonts w:cs="Tahoma"/>
          <w:szCs w:val="22"/>
        </w:rPr>
        <w:t>Enables candidates to receive sufficient and up to date laboratory experience, or relevant training where required by the subject concerned</w:t>
      </w:r>
    </w:p>
    <w:p xmlns:wp14="http://schemas.microsoft.com/office/word/2010/wordml" w14:paraId="6F722954" wp14:textId="77777777">
      <w:pPr>
        <w:pStyle w:val="Headinglevel2"/>
        <w:spacing w:before="120" w:after="120"/>
        <w:ind w:left="360"/>
        <w:jc w:val="both"/>
        <w:rPr>
          <w:rFonts w:cs="Arial"/>
          <w:szCs w:val="22"/>
        </w:rPr>
      </w:pPr>
      <w:bookmarkStart w:name="_Toc121230330" w:id="8"/>
      <w:r>
        <w:rPr>
          <w:rFonts w:cs="Arial"/>
          <w:szCs w:val="22"/>
        </w:rPr>
        <w:t>Public liability</w:t>
      </w:r>
      <w:bookmarkEnd w:id="8"/>
    </w:p>
    <w:p xmlns:wp14="http://schemas.microsoft.com/office/word/2010/wordml" w14:paraId="1285DD3F" wp14:textId="77777777">
      <w:pPr>
        <w:pStyle w:val="ListParagraph"/>
        <w:numPr>
          <w:ilvl w:val="0"/>
          <w:numId w:val="92"/>
        </w:numPr>
        <w:spacing w:after="120"/>
        <w:rPr>
          <w:szCs w:val="22"/>
        </w:rPr>
      </w:pPr>
      <w:r>
        <w:rPr>
          <w:rFonts w:cs="Tahoma"/>
          <w:szCs w:val="22"/>
        </w:rPr>
        <w:t>Complies with local health and safety rules which are in place and that the centre is adequately covered for public liability claims</w:t>
      </w:r>
    </w:p>
    <w:p xmlns:wp14="http://schemas.microsoft.com/office/word/2010/wordml" w14:paraId="2970E702" wp14:textId="77777777">
      <w:pPr>
        <w:pStyle w:val="Headinglevel2"/>
        <w:spacing w:before="120" w:after="120"/>
        <w:ind w:left="360"/>
        <w:jc w:val="both"/>
        <w:rPr>
          <w:rFonts w:cs="Arial"/>
          <w:szCs w:val="22"/>
        </w:rPr>
      </w:pPr>
      <w:bookmarkStart w:name="_Toc121230331" w:id="9"/>
      <w:r>
        <w:rPr>
          <w:rFonts w:cs="Arial"/>
          <w:szCs w:val="22"/>
        </w:rPr>
        <w:t>Security of assessment materials</w:t>
      </w:r>
      <w:bookmarkEnd w:id="9"/>
    </w:p>
    <w:p xmlns:wp14="http://schemas.microsoft.com/office/word/2010/wordml" w14:paraId="2567FC68" wp14:textId="77777777">
      <w:pPr>
        <w:pStyle w:val="ListParagraph"/>
        <w:numPr>
          <w:ilvl w:val="0"/>
          <w:numId w:val="93"/>
        </w:numPr>
        <w:jc w:val="both"/>
        <w:rPr>
          <w:szCs w:val="22"/>
        </w:rPr>
      </w:pPr>
      <w:r>
        <w:rPr>
          <w:rFonts w:cs="Tahoma"/>
          <w:szCs w:val="22"/>
        </w:rPr>
        <w:t>Takes all reasonable steps to maintain the integrity of the examinations/assessments, including the security of all assessment materials, by ensuring:</w:t>
      </w:r>
    </w:p>
    <w:p xmlns:wp14="http://schemas.microsoft.com/office/word/2010/wordml" w14:paraId="69F5EA60" wp14:textId="77777777">
      <w:pPr>
        <w:pStyle w:val="ListParagraph"/>
        <w:numPr>
          <w:ilvl w:val="1"/>
          <w:numId w:val="97"/>
        </w:numPr>
      </w:pPr>
      <w:r>
        <w:rPr>
          <w:rFonts w:cstheme="minorHAnsi"/>
        </w:rPr>
        <w:t xml:space="preserve">the </w:t>
      </w:r>
      <w:r>
        <w:rPr>
          <w:rFonts w:cstheme="minorHAnsi"/>
          <w:bCs/>
        </w:rPr>
        <w:t>location of the centre’s secure storage facility in a secure room which must only be used for the purpose of administering secure examination materials</w:t>
      </w:r>
    </w:p>
    <w:p xmlns:wp14="http://schemas.microsoft.com/office/word/2010/wordml" w14:paraId="42C79108" wp14:textId="77777777">
      <w:pPr>
        <w:pStyle w:val="ListParagraph"/>
        <w:numPr>
          <w:ilvl w:val="1"/>
          <w:numId w:val="97"/>
        </w:numPr>
      </w:pPr>
      <w:r>
        <w:rPr>
          <w:rFonts w:cstheme="minorHAnsi"/>
          <w:bCs/>
        </w:rPr>
        <w:t>the secure room only contains exam-related material</w:t>
      </w:r>
    </w:p>
    <w:p xmlns:wp14="http://schemas.microsoft.com/office/word/2010/wordml" w14:paraId="2188BC16" wp14:textId="77777777">
      <w:pPr>
        <w:pStyle w:val="ListParagraph"/>
        <w:numPr>
          <w:ilvl w:val="1"/>
          <w:numId w:val="97"/>
        </w:numPr>
      </w:pPr>
      <w:r>
        <w:rPr>
          <w:rFonts w:cs="Tahoma"/>
          <w:szCs w:val="22"/>
        </w:rPr>
        <w:t>there are between two and six keyholders only, each of whom must fully understand their responsibilities as a key holder to the secure storage facility</w:t>
      </w:r>
    </w:p>
    <w:p xmlns:wp14="http://schemas.microsoft.com/office/word/2010/wordml" w14:paraId="1FEB8DB3" wp14:textId="77777777">
      <w:pPr>
        <w:pStyle w:val="ListParagraph"/>
        <w:numPr>
          <w:ilvl w:val="1"/>
          <w:numId w:val="97"/>
        </w:numPr>
      </w:pPr>
      <w:r>
        <w:rPr>
          <w:rFonts w:cs="Tahoma"/>
          <w:szCs w:val="22"/>
        </w:rPr>
        <w:t xml:space="preserve">access to the secure room and secure storage facility is restricted to the authorised two to six keyholders and staff approved by the head of centre are </w:t>
      </w:r>
      <w:proofErr w:type="gramStart"/>
      <w:r>
        <w:rPr>
          <w:rFonts w:cs="Tahoma"/>
          <w:szCs w:val="22"/>
        </w:rPr>
        <w:t>accompanied by a keyholder at all times</w:t>
      </w:r>
      <w:proofErr w:type="gramEnd"/>
    </w:p>
    <w:p xmlns:wp14="http://schemas.microsoft.com/office/word/2010/wordml" w14:paraId="0CA69AAF" wp14:textId="77777777">
      <w:pPr>
        <w:pStyle w:val="ListParagraph"/>
        <w:numPr>
          <w:ilvl w:val="1"/>
          <w:numId w:val="97"/>
        </w:numPr>
      </w:pPr>
      <w:r>
        <w:t>appropriate arrangements are in place to ensure that confidential examination materials are only handed over to authorised members of centre staff</w:t>
      </w:r>
    </w:p>
    <w:p xmlns:wp14="http://schemas.microsoft.com/office/word/2010/wordml" w14:paraId="46F4625B" wp14:textId="77777777">
      <w:pPr>
        <w:pStyle w:val="ListParagraph"/>
        <w:numPr>
          <w:ilvl w:val="1"/>
          <w:numId w:val="97"/>
        </w:numPr>
      </w:pPr>
      <w:r>
        <w:t>appropriate arrangements are in place for handling secure electronic materials</w:t>
      </w:r>
    </w:p>
    <w:p xmlns:wp14="http://schemas.microsoft.com/office/word/2010/wordml" w14:paraId="3F95E21F" wp14:textId="77777777">
      <w:pPr>
        <w:pStyle w:val="ListParagraph"/>
        <w:numPr>
          <w:ilvl w:val="1"/>
          <w:numId w:val="97"/>
        </w:numPr>
      </w:pPr>
      <w:r>
        <w:rPr>
          <w:rFonts w:cstheme="minorHAnsi"/>
        </w:rPr>
        <w:t xml:space="preserve">the relevant </w:t>
      </w:r>
      <w:r>
        <w:rPr>
          <w:bCs/>
        </w:rPr>
        <w:t xml:space="preserve">awarding body is immediately informed if the security of question papers or confidential supporting instructions is put at risk </w:t>
      </w:r>
    </w:p>
    <w:p xmlns:wp14="http://schemas.microsoft.com/office/word/2010/wordml" w14:paraId="4C4A8988" wp14:textId="77777777">
      <w:pPr>
        <w:pStyle w:val="ListParagraph"/>
        <w:numPr>
          <w:ilvl w:val="1"/>
          <w:numId w:val="97"/>
        </w:numPr>
      </w:pPr>
      <w:r>
        <w:rPr>
          <w:rFonts w:cstheme="minorHAnsi"/>
        </w:rPr>
        <w:t>that when it is permitted to remove question paper packets from secure storage, and to avoid potential breaches of security, arrangements are in place to carefully check and record that the correct question paper packets are opened</w:t>
      </w:r>
    </w:p>
    <w:p xmlns:wp14="http://schemas.microsoft.com/office/word/2010/wordml" w14:paraId="407B7ED7" wp14:textId="77777777">
      <w:pPr>
        <w:pStyle w:val="ListParagraph"/>
        <w:ind w:left="1440"/>
        <w:rPr>
          <w:szCs w:val="22"/>
        </w:rPr>
      </w:pPr>
      <w:r>
        <w:rPr>
          <w:rFonts w:cstheme="minorHAnsi"/>
          <w:szCs w:val="22"/>
        </w:rPr>
        <w:t>(</w:t>
      </w:r>
      <w:r>
        <w:rPr>
          <w:rFonts w:cs="Tahoma"/>
          <w:szCs w:val="22"/>
        </w:rPr>
        <w:t>If it is ever subsequently identified following this check that the wrong question paper packet has been opened, it will be resealed, and the incident reported to the relevant awarding body’s Malpractice Investigation Team immediately)</w:t>
      </w:r>
    </w:p>
    <w:p xmlns:wp14="http://schemas.microsoft.com/office/word/2010/wordml" w14:paraId="03898DD1" wp14:textId="77777777">
      <w:pPr>
        <w:pStyle w:val="ListParagraph"/>
        <w:numPr>
          <w:ilvl w:val="0"/>
          <w:numId w:val="93"/>
        </w:numPr>
        <w:rPr>
          <w:rFonts w:cs="Tahoma"/>
          <w:szCs w:val="22"/>
        </w:rPr>
      </w:pPr>
      <w:proofErr w:type="gramStart"/>
      <w:r>
        <w:rPr>
          <w:rFonts w:cs="Tahoma"/>
          <w:szCs w:val="22"/>
        </w:rPr>
        <w:t>Makes arrangements</w:t>
      </w:r>
      <w:proofErr w:type="gramEnd"/>
      <w:r>
        <w:rPr>
          <w:rFonts w:cs="Tahoma"/>
          <w:szCs w:val="22"/>
        </w:rPr>
        <w:t xml:space="preserve"> to receive, check and store question papers and examination material safely and securely at all times and for as long as required in accordance with the current JCQ publication </w:t>
      </w:r>
      <w:r>
        <w:rPr>
          <w:rFonts w:cs="Tahoma"/>
          <w:i/>
          <w:iCs/>
          <w:szCs w:val="22"/>
        </w:rPr>
        <w:t>Instructions for conducting examinations</w:t>
      </w:r>
      <w:r>
        <w:rPr>
          <w:rFonts w:cs="Tahoma"/>
          <w:szCs w:val="22"/>
        </w:rPr>
        <w:t xml:space="preserve"> </w:t>
      </w:r>
    </w:p>
    <w:p xmlns:wp14="http://schemas.microsoft.com/office/word/2010/wordml" w14:paraId="1D938F7C" wp14:textId="77777777">
      <w:pPr>
        <w:pStyle w:val="ListParagraph"/>
        <w:numPr>
          <w:ilvl w:val="0"/>
          <w:numId w:val="93"/>
        </w:numPr>
        <w:rPr>
          <w:szCs w:val="22"/>
        </w:rPr>
      </w:pPr>
      <w:proofErr w:type="gramStart"/>
      <w:r>
        <w:rPr>
          <w:rFonts w:cs="Tahoma"/>
          <w:szCs w:val="22"/>
        </w:rPr>
        <w:t>Makes arrangements</w:t>
      </w:r>
      <w:proofErr w:type="gramEnd"/>
      <w:r>
        <w:rPr>
          <w:rFonts w:cs="Tahoma"/>
          <w:szCs w:val="22"/>
        </w:rPr>
        <w:t xml:space="preserve"> to receive and issue material received from the awarding bodies to staff and candidates, and notify them of any advice and instructions relevant to the examinations and assessments</w:t>
      </w:r>
    </w:p>
    <w:p xmlns:wp14="http://schemas.microsoft.com/office/word/2010/wordml" w14:paraId="46C9EF59" wp14:textId="77777777">
      <w:pPr>
        <w:pStyle w:val="ListParagraph"/>
        <w:numPr>
          <w:ilvl w:val="0"/>
          <w:numId w:val="93"/>
        </w:numPr>
        <w:rPr>
          <w:szCs w:val="22"/>
        </w:rPr>
      </w:pPr>
      <w:r>
        <w:rPr>
          <w:rFonts w:cs="Tahoma"/>
          <w:szCs w:val="22"/>
        </w:rPr>
        <w:t>Allows candidates access to relevant pre-release materials on, or as soon as possible after, the date specified by the awarding bodies</w:t>
      </w:r>
    </w:p>
    <w:p xmlns:wp14="http://schemas.microsoft.com/office/word/2010/wordml" w14:paraId="4D220599" wp14:textId="77777777">
      <w:pPr>
        <w:pStyle w:val="Headinglevel2"/>
        <w:spacing w:before="120" w:after="120"/>
        <w:ind w:left="360"/>
        <w:jc w:val="both"/>
        <w:rPr>
          <w:rFonts w:cs="Arial"/>
          <w:szCs w:val="22"/>
        </w:rPr>
      </w:pPr>
      <w:bookmarkStart w:name="_Toc121230332" w:id="10"/>
      <w:r>
        <w:rPr>
          <w:rFonts w:cs="Arial"/>
          <w:szCs w:val="22"/>
        </w:rPr>
        <w:t>Malpractice</w:t>
      </w:r>
      <w:bookmarkEnd w:id="10"/>
    </w:p>
    <w:p xmlns:wp14="http://schemas.microsoft.com/office/word/2010/wordml" w14:paraId="0B48826F" wp14:textId="77777777">
      <w:pPr>
        <w:pStyle w:val="ListParagraph"/>
        <w:numPr>
          <w:ilvl w:val="0"/>
          <w:numId w:val="31"/>
        </w:numPr>
        <w:spacing w:after="120"/>
        <w:rPr>
          <w:rFonts w:cs="Arial"/>
          <w:color w:val="222222"/>
        </w:rPr>
      </w:pPr>
      <w:r>
        <w:t>Through taking an ethical approach and working proactively to avoid malpractice among students and staff takes all reasonable steps to prevent the occurrence of any malpractice/maladministration before, during and after assessments have taken place</w:t>
      </w:r>
    </w:p>
    <w:p xmlns:wp14="http://schemas.microsoft.com/office/word/2010/wordml" w14:paraId="5418E014" wp14:textId="77777777">
      <w:pPr>
        <w:pStyle w:val="ListParagraph"/>
        <w:numPr>
          <w:ilvl w:val="0"/>
          <w:numId w:val="31"/>
        </w:numPr>
        <w:spacing w:after="120"/>
        <w:rPr>
          <w:rFonts w:cs="Tahoma"/>
          <w:szCs w:val="22"/>
        </w:rPr>
      </w:pPr>
      <w:r>
        <w:rPr>
          <w:rFonts w:cs="Tahoma"/>
          <w:szCs w:val="22"/>
        </w:rPr>
        <w:t xml:space="preserve">Ensures any person involved in administering, </w:t>
      </w:r>
      <w:proofErr w:type="gramStart"/>
      <w:r>
        <w:rPr>
          <w:rFonts w:cs="Tahoma"/>
          <w:szCs w:val="22"/>
        </w:rPr>
        <w:t>teaching</w:t>
      </w:r>
      <w:proofErr w:type="gramEnd"/>
      <w:r>
        <w:rPr>
          <w:rFonts w:cs="Tahoma"/>
          <w:szCs w:val="22"/>
        </w:rPr>
        <w:t xml:space="preserve"> or completing examinations/assessments is advised that where malpractice is suspected, or alleged, personal data about them will be provided to the awarding body (or bodies) whose </w:t>
      </w:r>
      <w:r>
        <w:rPr>
          <w:rFonts w:cs="Tahoma"/>
          <w:szCs w:val="22"/>
        </w:rPr>
        <w:lastRenderedPageBreak/>
        <w:t xml:space="preserve">examinations/assessments are involved. Personal data about them may also be shared with other awarding bodies, the qualifications </w:t>
      </w:r>
      <w:proofErr w:type="gramStart"/>
      <w:r>
        <w:rPr>
          <w:rFonts w:cs="Tahoma"/>
          <w:szCs w:val="22"/>
        </w:rPr>
        <w:t>regulator</w:t>
      </w:r>
      <w:proofErr w:type="gramEnd"/>
      <w:r>
        <w:rPr>
          <w:rFonts w:cs="Tahoma"/>
          <w:szCs w:val="22"/>
        </w:rPr>
        <w:t xml:space="preserve"> or professional bodies in accordance with the JCQ publication </w:t>
      </w:r>
      <w:r>
        <w:rPr>
          <w:rFonts w:cs="Tahoma"/>
          <w:i/>
          <w:iCs/>
          <w:szCs w:val="22"/>
        </w:rPr>
        <w:t>Suspected Malpractice – Policies and Procedures</w:t>
      </w:r>
    </w:p>
    <w:p xmlns:wp14="http://schemas.microsoft.com/office/word/2010/wordml" w14:paraId="216C2D08" wp14:textId="77777777">
      <w:pPr>
        <w:pStyle w:val="ListParagraph"/>
        <w:numPr>
          <w:ilvl w:val="0"/>
          <w:numId w:val="32"/>
        </w:numPr>
      </w:pPr>
      <w:r>
        <w:rPr>
          <w:rFonts w:cs="Arial"/>
        </w:rPr>
        <w:t xml:space="preserve">Ensures irregularities are investigated and informs the awarding bodies immediately of any alleged, </w:t>
      </w:r>
      <w:proofErr w:type="gramStart"/>
      <w:r>
        <w:rPr>
          <w:rFonts w:cs="Arial"/>
        </w:rPr>
        <w:t>suspected</w:t>
      </w:r>
      <w:proofErr w:type="gramEnd"/>
      <w:r>
        <w:rPr>
          <w:rFonts w:cs="Arial"/>
        </w:rPr>
        <w:t xml:space="preserve"> or actual incidents of malpractice or maladministration, involving a candidate or a member of staff, by completing the appropriate documentation</w:t>
      </w:r>
    </w:p>
    <w:p xmlns:wp14="http://schemas.microsoft.com/office/word/2010/wordml" w14:paraId="04AB4360" wp14:textId="77777777">
      <w:pPr>
        <w:pStyle w:val="ListParagraph"/>
        <w:numPr>
          <w:ilvl w:val="0"/>
          <w:numId w:val="32"/>
        </w:numPr>
        <w:rPr>
          <w:szCs w:val="22"/>
        </w:rPr>
      </w:pPr>
      <w:r>
        <w:rPr>
          <w:rFonts w:cs="Tahoma"/>
          <w:szCs w:val="22"/>
        </w:rPr>
        <w:t xml:space="preserve">As required by an awarding body, ensures evidence of any instances of alleged or suspected malpractice (which includes maladministration) is gathered in accordance with the JCQ publication </w:t>
      </w:r>
      <w:r>
        <w:rPr>
          <w:rFonts w:cs="Tahoma"/>
          <w:i/>
          <w:szCs w:val="22"/>
        </w:rPr>
        <w:t>Suspected Malpractice - Policies and Procedures</w:t>
      </w:r>
      <w:r>
        <w:rPr>
          <w:rFonts w:cs="Tahoma"/>
          <w:szCs w:val="22"/>
        </w:rPr>
        <w:t xml:space="preserve"> and provides such information and advice as the awarding body may reasonably require</w:t>
      </w:r>
    </w:p>
    <w:p xmlns:wp14="http://schemas.microsoft.com/office/word/2010/wordml" w14:paraId="6AFB7213" wp14:textId="77777777">
      <w:pPr>
        <w:pStyle w:val="Headinglevel2"/>
        <w:spacing w:before="120" w:after="120"/>
        <w:ind w:left="357"/>
      </w:pPr>
      <w:bookmarkStart w:name="_Toc121230333" w:id="11"/>
      <w:r>
        <w:t>Policies/procedures</w:t>
      </w:r>
      <w:bookmarkEnd w:id="11"/>
    </w:p>
    <w:p xmlns:wp14="http://schemas.microsoft.com/office/word/2010/wordml" w14:paraId="61965CD2" wp14:textId="77777777">
      <w:pPr>
        <w:pStyle w:val="ListParagraph"/>
        <w:numPr>
          <w:ilvl w:val="0"/>
          <w:numId w:val="32"/>
        </w:numPr>
      </w:pPr>
      <w:r>
        <w:rPr>
          <w:rFonts w:cs="Arial"/>
        </w:rPr>
        <w:t xml:space="preserve">Ensures risks to the exam process are assessed and appropriate risk management processes/contingency plans are in place </w:t>
      </w:r>
      <w:r>
        <w:t xml:space="preserve">(that allow the senior leadership team to act immediately in the event of an emergency or staff absence) </w:t>
      </w:r>
    </w:p>
    <w:p xmlns:wp14="http://schemas.microsoft.com/office/word/2010/wordml" w14:paraId="0995EC78" wp14:textId="77777777">
      <w:pPr>
        <w:pStyle w:val="Heading3"/>
        <w:ind w:left="720"/>
      </w:pPr>
      <w:bookmarkStart w:name="_Toc121230334" w:id="12"/>
      <w:r>
        <w:t>Exam Contingency Plan</w:t>
      </w:r>
      <w:bookmarkEnd w:id="12"/>
    </w:p>
    <w:tbl>
      <w:tblPr>
        <w:tblStyle w:val="TableGrid"/>
        <w:tblW w:w="0" w:type="auto"/>
        <w:tblInd w:w="720" w:type="dxa"/>
        <w:tblLook w:val="04A0" w:firstRow="1" w:lastRow="0" w:firstColumn="1" w:lastColumn="0" w:noHBand="0" w:noVBand="1"/>
      </w:tblPr>
      <w:tblGrid>
        <w:gridCol w:w="9322"/>
      </w:tblGrid>
      <w:tr xmlns:wp14="http://schemas.microsoft.com/office/word/2010/wordml" w14:paraId="1799B230" wp14:textId="77777777">
        <w:tc>
          <w:tcPr>
            <w:tcW w:w="9878" w:type="dxa"/>
          </w:tcPr>
          <w:p w14:paraId="06DEB6C7" wp14:textId="77777777">
            <w:pPr>
              <w:spacing w:before="120" w:after="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w:t>
            </w:r>
          </w:p>
          <w:p w14:paraId="729C413B" wp14:textId="77777777">
            <w:pPr>
              <w:pStyle w:val="NormalWeb"/>
              <w:spacing w:before="0" w:beforeAutospacing="0" w:after="120" w:afterAutospacing="0"/>
              <w:rPr>
                <w:rFonts w:ascii="Tahoma" w:hAnsi="Tahoma" w:cs="Tahoma"/>
                <w:color w:val="595959" w:themeColor="text1" w:themeTint="A6"/>
                <w:sz w:val="20"/>
                <w:szCs w:val="20"/>
              </w:rPr>
            </w:pPr>
            <w:r>
              <w:rPr>
                <w:rFonts w:ascii="Tahoma" w:hAnsi="Tahoma" w:cs="Tahoma"/>
                <w:color w:val="595959" w:themeColor="text1" w:themeTint="A6"/>
                <w:sz w:val="20"/>
                <w:szCs w:val="20"/>
              </w:rPr>
              <w:t xml:space="preserve">Refer to </w:t>
            </w:r>
            <w:hyperlink w:history="1" r:id="rId21">
              <w:r>
                <w:rPr>
                  <w:rStyle w:val="Hyperlink"/>
                  <w:rFonts w:ascii="Tahoma" w:hAnsi="Tahoma" w:cs="Tahoma"/>
                  <w:color w:val="0070C0"/>
                  <w:sz w:val="20"/>
                  <w:szCs w:val="20"/>
                  <w:u w:val="none"/>
                </w:rPr>
                <w:t>GR</w:t>
              </w:r>
            </w:hyperlink>
            <w:r>
              <w:rPr>
                <w:rStyle w:val="Hyperlink"/>
                <w:rFonts w:ascii="Tahoma" w:hAnsi="Tahoma" w:cs="Tahoma"/>
                <w:sz w:val="20"/>
                <w:szCs w:val="20"/>
                <w:u w:val="none"/>
              </w:rPr>
              <w:t xml:space="preserve"> </w:t>
            </w:r>
            <w:r>
              <w:rPr>
                <w:rFonts w:ascii="Tahoma" w:hAnsi="Tahoma" w:cs="Tahoma"/>
                <w:color w:val="595959" w:themeColor="text1" w:themeTint="A6"/>
                <w:sz w:val="20"/>
                <w:szCs w:val="20"/>
              </w:rPr>
              <w:t xml:space="preserve">(section 5.3) </w:t>
            </w:r>
            <w:r>
              <w:rPr>
                <w:rFonts w:ascii="Tahoma" w:hAnsi="Tahoma" w:cs="Tahoma"/>
                <w:b/>
                <w:bCs/>
                <w:color w:val="595959" w:themeColor="text1" w:themeTint="A6"/>
                <w:sz w:val="20"/>
                <w:szCs w:val="20"/>
              </w:rPr>
              <w:t>Policies available for inspection</w:t>
            </w:r>
            <w:r>
              <w:rPr>
                <w:rFonts w:ascii="Tahoma" w:hAnsi="Tahoma" w:cs="Tahoma"/>
                <w:color w:val="595959" w:themeColor="text1" w:themeTint="A6"/>
                <w:sz w:val="20"/>
                <w:szCs w:val="20"/>
              </w:rPr>
              <w:t>)</w:t>
            </w:r>
          </w:p>
        </w:tc>
      </w:tr>
    </w:tbl>
    <w:p xmlns:wp14="http://schemas.microsoft.com/office/word/2010/wordml" w14:paraId="5DB9F409" wp14:textId="77777777">
      <w:pPr>
        <w:pStyle w:val="ListParagraph"/>
        <w:numPr>
          <w:ilvl w:val="0"/>
          <w:numId w:val="98"/>
        </w:numPr>
        <w:autoSpaceDE w:val="0"/>
        <w:autoSpaceDN w:val="0"/>
        <w:adjustRightInd w:val="0"/>
        <w:spacing w:before="120" w:after="120"/>
        <w:rPr>
          <w:rFonts w:cs="Arial"/>
          <w:color w:val="000000"/>
        </w:rPr>
      </w:pPr>
      <w:r>
        <w:rPr>
          <w:rFonts w:cs="Arial"/>
        </w:rPr>
        <w:t xml:space="preserve">Ensures an </w:t>
      </w:r>
      <w:proofErr w:type="gramStart"/>
      <w:r>
        <w:rPr>
          <w:rFonts w:cs="Arial"/>
          <w:strike/>
        </w:rPr>
        <w:t>i</w:t>
      </w:r>
      <w:r>
        <w:rPr>
          <w:rFonts w:cs="Arial"/>
        </w:rPr>
        <w:t>nternal appeals procedures</w:t>
      </w:r>
      <w:proofErr w:type="gramEnd"/>
      <w:r>
        <w:rPr>
          <w:rFonts w:cs="Arial"/>
        </w:rPr>
        <w:t xml:space="preserve"> is in place </w:t>
      </w:r>
      <w:r>
        <w:rPr>
          <w:rFonts w:cstheme="minorHAnsi"/>
        </w:rPr>
        <w:t>and drawn to the attention of candidates and (where relevant) their parents/carers</w:t>
      </w:r>
    </w:p>
    <w:p xmlns:wp14="http://schemas.microsoft.com/office/word/2010/wordml" w14:paraId="57BFE59B" wp14:textId="77777777">
      <w:pPr>
        <w:pStyle w:val="Heading3"/>
        <w:ind w:left="720"/>
      </w:pPr>
      <w:bookmarkStart w:name="_Toc121230335" w:id="13"/>
      <w:r>
        <w:t>Internal Appeals Procedure</w:t>
      </w:r>
      <w:r>
        <w:rPr>
          <w:strike/>
        </w:rPr>
        <w:t>s</w:t>
      </w:r>
      <w:bookmarkEnd w:id="13"/>
    </w:p>
    <w:tbl>
      <w:tblPr>
        <w:tblStyle w:val="TableGrid"/>
        <w:tblW w:w="0" w:type="auto"/>
        <w:tblInd w:w="720" w:type="dxa"/>
        <w:tblLook w:val="04A0" w:firstRow="1" w:lastRow="0" w:firstColumn="1" w:lastColumn="0" w:noHBand="0" w:noVBand="1"/>
      </w:tblPr>
      <w:tblGrid>
        <w:gridCol w:w="9322"/>
      </w:tblGrid>
      <w:tr xmlns:wp14="http://schemas.microsoft.com/office/word/2010/wordml" w14:paraId="3DE7D217" wp14:textId="77777777">
        <w:tc>
          <w:tcPr>
            <w:tcW w:w="9878" w:type="dxa"/>
          </w:tcPr>
          <w:p w14:paraId="070B291B" wp14:textId="77777777">
            <w:pPr>
              <w:spacing w:before="120" w:after="120" w:line="276" w:lineRule="auto"/>
              <w:jc w:val="both"/>
              <w:rPr>
                <w:rFonts w:cs="Arial"/>
              </w:rPr>
            </w:pPr>
            <w:r>
              <w:rPr>
                <w:rFonts w:cs="Arial"/>
              </w:rPr>
              <w:t>The procedures document can be accessed in TEAMS – UK COL Academic – General. – SCHOOL POLICIES - EXAMINATION POLICIES. Anyone can also request a copy to be emailed to them from the Exams Officer. It can also be viewed on our website – Senior School - Examinations tab and on Year 11 and Year 10 TEAMS folders. It is also included in pupil examination booklets.</w:t>
            </w:r>
          </w:p>
          <w:p w14:paraId="50C25509" wp14:textId="77777777">
            <w:pPr>
              <w:pStyle w:val="NormalWeb"/>
              <w:spacing w:before="0" w:beforeAutospacing="0" w:after="120" w:afterAutospacing="0"/>
              <w:jc w:val="both"/>
              <w:rPr>
                <w:rFonts w:ascii="Tahoma" w:hAnsi="Tahoma" w:cs="Tahoma"/>
                <w:color w:val="595959" w:themeColor="text1" w:themeTint="A6"/>
                <w:sz w:val="20"/>
                <w:szCs w:val="20"/>
              </w:rPr>
            </w:pPr>
            <w:r>
              <w:rPr>
                <w:rFonts w:ascii="Tahoma" w:hAnsi="Tahoma" w:cs="Tahoma"/>
                <w:bCs/>
                <w:iCs/>
                <w:color w:val="595959" w:themeColor="text1" w:themeTint="A6"/>
                <w:sz w:val="20"/>
                <w:szCs w:val="20"/>
              </w:rPr>
              <w:t xml:space="preserve">Refer to </w:t>
            </w:r>
            <w:hyperlink w:history="1" r:id="rId22">
              <w:r>
                <w:rPr>
                  <w:rStyle w:val="Hyperlink"/>
                  <w:rFonts w:ascii="Tahoma" w:hAnsi="Tahoma" w:cs="Tahoma"/>
                  <w:iCs/>
                  <w:color w:val="0070C0"/>
                  <w:sz w:val="20"/>
                  <w:szCs w:val="20"/>
                  <w:u w:val="none"/>
                </w:rPr>
                <w:t>GR</w:t>
              </w:r>
            </w:hyperlink>
            <w:r>
              <w:rPr>
                <w:rStyle w:val="Hyperlink"/>
                <w:rFonts w:ascii="Tahoma" w:hAnsi="Tahoma" w:cs="Tahoma"/>
                <w:sz w:val="20"/>
                <w:szCs w:val="20"/>
                <w:u w:val="none"/>
              </w:rPr>
              <w:t xml:space="preserve"> </w:t>
            </w:r>
            <w:r>
              <w:rPr>
                <w:rStyle w:val="Hyperlink"/>
                <w:rFonts w:ascii="Tahoma" w:hAnsi="Tahoma" w:cs="Tahoma"/>
                <w:color w:val="595959" w:themeColor="text1" w:themeTint="A6"/>
                <w:sz w:val="20"/>
                <w:szCs w:val="20"/>
                <w:u w:val="none"/>
              </w:rPr>
              <w:t xml:space="preserve">(section </w:t>
            </w:r>
            <w:r>
              <w:rPr>
                <w:rFonts w:ascii="Tahoma" w:hAnsi="Tahoma" w:cs="Tahoma"/>
                <w:color w:val="595959" w:themeColor="text1" w:themeTint="A6"/>
                <w:sz w:val="20"/>
                <w:szCs w:val="20"/>
              </w:rPr>
              <w:t xml:space="preserve">5.7) </w:t>
            </w:r>
            <w:r>
              <w:rPr>
                <w:rFonts w:ascii="Tahoma" w:hAnsi="Tahoma" w:cs="Tahoma"/>
                <w:b/>
                <w:bCs/>
                <w:color w:val="595959" w:themeColor="text1" w:themeTint="A6"/>
                <w:sz w:val="20"/>
                <w:szCs w:val="20"/>
              </w:rPr>
              <w:t xml:space="preserve">Centre assessed work, </w:t>
            </w:r>
            <w:r>
              <w:rPr>
                <w:rStyle w:val="Hyperlink"/>
                <w:rFonts w:ascii="Tahoma" w:hAnsi="Tahoma" w:cs="Tahoma"/>
                <w:color w:val="595959" w:themeColor="text1" w:themeTint="A6"/>
                <w:sz w:val="20"/>
                <w:szCs w:val="20"/>
                <w:u w:val="none"/>
              </w:rPr>
              <w:t xml:space="preserve">(section </w:t>
            </w:r>
            <w:r>
              <w:rPr>
                <w:rFonts w:ascii="Tahoma" w:hAnsi="Tahoma" w:cs="Tahoma"/>
                <w:color w:val="595959" w:themeColor="text1" w:themeTint="A6"/>
                <w:sz w:val="20"/>
                <w:szCs w:val="20"/>
              </w:rPr>
              <w:t xml:space="preserve">5.13) </w:t>
            </w:r>
            <w:proofErr w:type="gramStart"/>
            <w:r>
              <w:rPr>
                <w:rFonts w:ascii="Tahoma" w:hAnsi="Tahoma" w:cs="Tahoma"/>
                <w:b/>
                <w:bCs/>
                <w:color w:val="595959" w:themeColor="text1" w:themeTint="A6"/>
                <w:sz w:val="20"/>
                <w:szCs w:val="20"/>
              </w:rPr>
              <w:t>Post-results services</w:t>
            </w:r>
            <w:proofErr w:type="gramEnd"/>
            <w:r>
              <w:rPr>
                <w:rFonts w:ascii="Tahoma" w:hAnsi="Tahoma" w:cs="Tahoma"/>
                <w:b/>
                <w:bCs/>
                <w:color w:val="595959" w:themeColor="text1" w:themeTint="A6"/>
                <w:sz w:val="20"/>
                <w:szCs w:val="20"/>
              </w:rPr>
              <w:t xml:space="preserve"> and appeals</w:t>
            </w:r>
            <w:r>
              <w:rPr>
                <w:rFonts w:ascii="Tahoma" w:hAnsi="Tahoma" w:cs="Tahoma"/>
                <w:color w:val="595959" w:themeColor="text1" w:themeTint="A6"/>
                <w:sz w:val="20"/>
                <w:szCs w:val="20"/>
              </w:rPr>
              <w:t>,</w:t>
            </w:r>
            <w:r>
              <w:rPr>
                <w:rStyle w:val="Hyperlink"/>
                <w:rFonts w:ascii="Tahoma" w:hAnsi="Tahoma" w:cs="Tahoma"/>
                <w:sz w:val="20"/>
                <w:szCs w:val="20"/>
                <w:u w:val="none"/>
              </w:rPr>
              <w:t xml:space="preserve"> </w:t>
            </w:r>
            <w:r>
              <w:rPr>
                <w:rStyle w:val="Hyperlink"/>
                <w:rFonts w:ascii="Tahoma" w:hAnsi="Tahoma" w:cs="Tahoma"/>
                <w:color w:val="595959" w:themeColor="text1" w:themeTint="A6"/>
                <w:sz w:val="20"/>
                <w:szCs w:val="20"/>
                <w:u w:val="none"/>
              </w:rPr>
              <w:t xml:space="preserve">(section </w:t>
            </w:r>
            <w:r>
              <w:rPr>
                <w:rFonts w:ascii="Tahoma" w:hAnsi="Tahoma" w:cs="Tahoma"/>
                <w:color w:val="595959" w:themeColor="text1" w:themeTint="A6"/>
                <w:sz w:val="20"/>
                <w:szCs w:val="20"/>
              </w:rPr>
              <w:t xml:space="preserve">5.3) </w:t>
            </w:r>
            <w:r>
              <w:rPr>
                <w:rFonts w:ascii="Tahoma" w:hAnsi="Tahoma" w:cs="Tahoma"/>
                <w:b/>
                <w:bCs/>
                <w:color w:val="595959" w:themeColor="text1" w:themeTint="A6"/>
                <w:sz w:val="20"/>
                <w:szCs w:val="20"/>
              </w:rPr>
              <w:t>Policies available for inspection</w:t>
            </w:r>
            <w:r>
              <w:rPr>
                <w:rFonts w:ascii="Tahoma" w:hAnsi="Tahoma" w:cs="Tahoma"/>
                <w:color w:val="595959" w:themeColor="text1" w:themeTint="A6"/>
                <w:sz w:val="20"/>
                <w:szCs w:val="20"/>
              </w:rPr>
              <w:t>)</w:t>
            </w:r>
          </w:p>
        </w:tc>
      </w:tr>
    </w:tbl>
    <w:p xmlns:wp14="http://schemas.microsoft.com/office/word/2010/wordml" w14:paraId="34CE0A41" wp14:textId="77777777">
      <w:pPr>
        <w:autoSpaceDE w:val="0"/>
        <w:autoSpaceDN w:val="0"/>
        <w:adjustRightInd w:val="0"/>
        <w:spacing w:line="276" w:lineRule="auto"/>
        <w:jc w:val="both"/>
        <w:rPr>
          <w:rFonts w:cs="Arial"/>
          <w:color w:val="000000"/>
          <w:sz w:val="12"/>
          <w:szCs w:val="12"/>
        </w:rPr>
      </w:pPr>
    </w:p>
    <w:p xmlns:wp14="http://schemas.microsoft.com/office/word/2010/wordml" w14:paraId="7F5FEA9E" wp14:textId="77777777">
      <w:pPr>
        <w:pStyle w:val="ListParagraph"/>
        <w:numPr>
          <w:ilvl w:val="0"/>
          <w:numId w:val="27"/>
        </w:numPr>
        <w:autoSpaceDE w:val="0"/>
        <w:autoSpaceDN w:val="0"/>
        <w:adjustRightInd w:val="0"/>
        <w:rPr>
          <w:rFonts w:cs="Arial"/>
          <w:color w:val="000000"/>
        </w:rPr>
      </w:pPr>
      <w:r>
        <w:rPr>
          <w:rFonts w:cs="Arial"/>
          <w:bCs/>
          <w:color w:val="000000"/>
        </w:rPr>
        <w:t xml:space="preserve">Ensures the centre’s equalities policy demonstrating the centre’s compliance with relevant legislation is in place and details the processes followed in </w:t>
      </w:r>
      <w:r>
        <w:rPr>
          <w:rFonts w:cs="Arial"/>
          <w:color w:val="000000"/>
        </w:rPr>
        <w:t xml:space="preserve">respect of identifying the need for, </w:t>
      </w:r>
      <w:proofErr w:type="gramStart"/>
      <w:r>
        <w:rPr>
          <w:rFonts w:cs="Arial"/>
          <w:color w:val="000000"/>
        </w:rPr>
        <w:t>requesting</w:t>
      </w:r>
      <w:proofErr w:type="gramEnd"/>
      <w:r>
        <w:rPr>
          <w:rFonts w:cs="Arial"/>
          <w:color w:val="000000"/>
        </w:rPr>
        <w:t xml:space="preserve"> and implementing access arrangements</w:t>
      </w:r>
    </w:p>
    <w:p xmlns:wp14="http://schemas.microsoft.com/office/word/2010/wordml" w14:paraId="7B3FF864" wp14:textId="77777777">
      <w:pPr>
        <w:pStyle w:val="Heading3"/>
        <w:ind w:left="720"/>
      </w:pPr>
      <w:bookmarkStart w:name="_Toc121230336" w:id="14"/>
      <w:r>
        <w:t>Equalities Policy</w:t>
      </w:r>
      <w:bookmarkEnd w:id="14"/>
    </w:p>
    <w:tbl>
      <w:tblPr>
        <w:tblStyle w:val="TableGrid"/>
        <w:tblW w:w="0" w:type="auto"/>
        <w:tblInd w:w="720" w:type="dxa"/>
        <w:tblLook w:val="04A0" w:firstRow="1" w:lastRow="0" w:firstColumn="1" w:lastColumn="0" w:noHBand="0" w:noVBand="1"/>
      </w:tblPr>
      <w:tblGrid>
        <w:gridCol w:w="9322"/>
      </w:tblGrid>
      <w:tr xmlns:wp14="http://schemas.microsoft.com/office/word/2010/wordml" w14:paraId="3B9E2687" wp14:textId="77777777">
        <w:tc>
          <w:tcPr>
            <w:tcW w:w="9890" w:type="dxa"/>
          </w:tcPr>
          <w:p w14:paraId="186551B1" wp14:textId="77777777">
            <w:pPr>
              <w:spacing w:before="120" w:after="120" w:line="276" w:lineRule="auto"/>
              <w:jc w:val="both"/>
              <w:rPr>
                <w:rFonts w:cs="Arial"/>
              </w:rPr>
            </w:pPr>
            <w:r>
              <w:rPr>
                <w:rFonts w:cs="Arial"/>
              </w:rPr>
              <w:t xml:space="preserve">The policy can be accessed in TEAMS – UK COL Academic – General. – SCHOOL POLICIES - EXAMINATION POLICIES. Anyone can also request a copy to be emailed to them from the Exams Officer. </w:t>
            </w:r>
          </w:p>
          <w:p w14:paraId="6DFD1A5B" wp14:textId="77777777">
            <w:pPr>
              <w:spacing w:before="120" w:after="120"/>
              <w:jc w:val="both"/>
              <w:rPr>
                <w:rFonts w:cs="Tahoma"/>
                <w:sz w:val="20"/>
                <w:szCs w:val="20"/>
              </w:rPr>
            </w:pPr>
            <w:r>
              <w:rPr>
                <w:rFonts w:cs="Tahoma"/>
                <w:color w:val="595959" w:themeColor="text1" w:themeTint="A6"/>
                <w:sz w:val="20"/>
                <w:szCs w:val="20"/>
              </w:rPr>
              <w:t xml:space="preserve">Refer to </w:t>
            </w:r>
            <w:hyperlink w:history="1" r:id="rId23">
              <w:r>
                <w:rPr>
                  <w:rStyle w:val="Hyperlink"/>
                  <w:rFonts w:cs="Tahoma"/>
                  <w:color w:val="0070C0"/>
                  <w:sz w:val="20"/>
                  <w:szCs w:val="20"/>
                  <w:u w:val="none"/>
                </w:rPr>
                <w:t>GR</w:t>
              </w:r>
            </w:hyperlink>
            <w:r>
              <w:rPr>
                <w:rStyle w:val="Hyperlink"/>
                <w:rFonts w:cs="Tahoma"/>
                <w:sz w:val="20"/>
                <w:szCs w:val="20"/>
                <w:u w:val="none"/>
              </w:rPr>
              <w:t xml:space="preserve"> </w:t>
            </w:r>
            <w:r>
              <w:rPr>
                <w:rFonts w:cs="Tahoma"/>
                <w:color w:val="595959" w:themeColor="text1" w:themeTint="A6"/>
                <w:sz w:val="20"/>
                <w:szCs w:val="20"/>
              </w:rPr>
              <w:t xml:space="preserve">(section 5.3) </w:t>
            </w:r>
            <w:r>
              <w:rPr>
                <w:rFonts w:cs="Tahoma"/>
                <w:b/>
                <w:bCs/>
                <w:color w:val="595959" w:themeColor="text1" w:themeTint="A6"/>
                <w:sz w:val="20"/>
                <w:szCs w:val="20"/>
              </w:rPr>
              <w:t>Policies available for inspection</w:t>
            </w:r>
            <w:r>
              <w:rPr>
                <w:rFonts w:cs="Tahoma"/>
                <w:color w:val="595959" w:themeColor="text1" w:themeTint="A6"/>
                <w:sz w:val="20"/>
                <w:szCs w:val="20"/>
              </w:rPr>
              <w:t xml:space="preserve">) and (5.4) </w:t>
            </w:r>
            <w:r>
              <w:rPr>
                <w:rFonts w:cs="Tahoma"/>
                <w:b/>
                <w:bCs/>
                <w:color w:val="595959" w:themeColor="text1" w:themeTint="A6"/>
                <w:sz w:val="20"/>
                <w:szCs w:val="20"/>
              </w:rPr>
              <w:t>Access arrangements and reasonable adjustments</w:t>
            </w:r>
            <w:r>
              <w:rPr>
                <w:rFonts w:cs="Tahoma"/>
                <w:iCs/>
                <w:color w:val="595959" w:themeColor="text1" w:themeTint="A6"/>
                <w:sz w:val="20"/>
                <w:szCs w:val="20"/>
              </w:rPr>
              <w:t xml:space="preserve">                 </w:t>
            </w:r>
          </w:p>
        </w:tc>
      </w:tr>
    </w:tbl>
    <w:p xmlns:wp14="http://schemas.microsoft.com/office/word/2010/wordml" w14:paraId="2A2B3C7C" wp14:textId="77777777">
      <w:pPr>
        <w:pStyle w:val="ListParagraph"/>
        <w:numPr>
          <w:ilvl w:val="0"/>
          <w:numId w:val="1"/>
        </w:numPr>
        <w:autoSpaceDE w:val="0"/>
        <w:autoSpaceDN w:val="0"/>
        <w:adjustRightInd w:val="0"/>
        <w:spacing w:before="120" w:after="120"/>
        <w:ind w:left="714" w:hanging="357"/>
        <w:jc w:val="both"/>
        <w:rPr>
          <w:rFonts w:cs="Arial"/>
          <w:color w:val="000000"/>
        </w:rPr>
      </w:pPr>
      <w:r>
        <w:rPr>
          <w:rFonts w:cstheme="minorHAnsi"/>
        </w:rPr>
        <w:t xml:space="preserve">Ensures a </w:t>
      </w:r>
      <w:r>
        <w:rPr>
          <w:rFonts w:cstheme="minorHAnsi"/>
          <w:iCs/>
        </w:rPr>
        <w:t>complaints and appeals procedure</w:t>
      </w:r>
      <w:r>
        <w:rPr>
          <w:rFonts w:cstheme="minorHAnsi"/>
        </w:rPr>
        <w:t xml:space="preserve"> covering general complaints regarding the centre’s delivery or administration of a qualification is in place and drawn to the attention of candidates and their parents/carers</w:t>
      </w:r>
    </w:p>
    <w:p xmlns:wp14="http://schemas.microsoft.com/office/word/2010/wordml" w14:paraId="74404AD1" wp14:textId="77777777">
      <w:pPr>
        <w:pStyle w:val="Heading3"/>
        <w:ind w:left="714"/>
      </w:pPr>
      <w:bookmarkStart w:name="_Toc121230337" w:id="15"/>
      <w:r>
        <w:t>Complaints and Appeals Procedure (Exams)</w:t>
      </w:r>
      <w:bookmarkEnd w:id="15"/>
    </w:p>
    <w:tbl>
      <w:tblPr>
        <w:tblStyle w:val="TableGrid"/>
        <w:tblW w:w="0" w:type="auto"/>
        <w:tblInd w:w="720" w:type="dxa"/>
        <w:tblLook w:val="04A0" w:firstRow="1" w:lastRow="0" w:firstColumn="1" w:lastColumn="0" w:noHBand="0" w:noVBand="1"/>
      </w:tblPr>
      <w:tblGrid>
        <w:gridCol w:w="9322"/>
      </w:tblGrid>
      <w:tr xmlns:wp14="http://schemas.microsoft.com/office/word/2010/wordml" w14:paraId="7AF6BEEE" wp14:textId="77777777">
        <w:tc>
          <w:tcPr>
            <w:tcW w:w="9548" w:type="dxa"/>
          </w:tcPr>
          <w:p w14:paraId="484FE6B9" wp14:textId="77777777">
            <w:pPr>
              <w:spacing w:before="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w:t>
            </w:r>
          </w:p>
          <w:p w14:paraId="00359615" wp14:textId="77777777">
            <w:pPr>
              <w:spacing w:before="120" w:after="120"/>
              <w:jc w:val="both"/>
              <w:rPr>
                <w:rFonts w:cs="Tahoma"/>
                <w:sz w:val="20"/>
                <w:szCs w:val="20"/>
              </w:rPr>
            </w:pPr>
            <w:r>
              <w:rPr>
                <w:rFonts w:cs="Tahoma"/>
                <w:iCs/>
                <w:color w:val="595959" w:themeColor="text1" w:themeTint="A6"/>
                <w:sz w:val="20"/>
                <w:szCs w:val="20"/>
              </w:rPr>
              <w:lastRenderedPageBreak/>
              <w:t xml:space="preserve">Refer to </w:t>
            </w:r>
            <w:hyperlink w:history="1" r:id="rId24">
              <w:r>
                <w:rPr>
                  <w:rStyle w:val="Hyperlink"/>
                  <w:rFonts w:cs="Tahoma"/>
                  <w:color w:val="0070C0"/>
                  <w:sz w:val="20"/>
                  <w:szCs w:val="20"/>
                  <w:u w:val="none"/>
                </w:rPr>
                <w:t>GR</w:t>
              </w:r>
            </w:hyperlink>
            <w:r>
              <w:rPr>
                <w:rFonts w:cs="Tahoma"/>
                <w:color w:val="595959" w:themeColor="text1" w:themeTint="A6"/>
                <w:sz w:val="20"/>
                <w:szCs w:val="20"/>
              </w:rPr>
              <w:t xml:space="preserve"> (section 5.8) </w:t>
            </w:r>
            <w:r>
              <w:rPr>
                <w:rFonts w:cs="Tahoma"/>
                <w:b/>
                <w:bCs/>
                <w:color w:val="595959" w:themeColor="text1" w:themeTint="A6"/>
                <w:sz w:val="20"/>
                <w:szCs w:val="20"/>
              </w:rPr>
              <w:t>Candidate information</w:t>
            </w:r>
          </w:p>
        </w:tc>
      </w:tr>
    </w:tbl>
    <w:p xmlns:wp14="http://schemas.microsoft.com/office/word/2010/wordml" w14:paraId="08D186C6" wp14:textId="77777777">
      <w:pPr>
        <w:pStyle w:val="ListParagraph"/>
        <w:numPr>
          <w:ilvl w:val="0"/>
          <w:numId w:val="29"/>
        </w:numPr>
        <w:spacing w:before="120" w:after="120"/>
        <w:ind w:left="714" w:hanging="357"/>
        <w:jc w:val="both"/>
        <w:rPr>
          <w:rFonts w:cstheme="minorHAnsi"/>
        </w:rPr>
      </w:pPr>
      <w:r>
        <w:rPr>
          <w:rFonts w:cstheme="minorHAnsi"/>
        </w:rPr>
        <w:lastRenderedPageBreak/>
        <w:t>Ensures the centre has a child protection/safeguarding policy in place, including Disclosure and Barring Service (DBS) clearance, which satisfies current legislative requirements</w:t>
      </w:r>
    </w:p>
    <w:p xmlns:wp14="http://schemas.microsoft.com/office/word/2010/wordml" w14:paraId="33C08B36" wp14:textId="77777777">
      <w:pPr>
        <w:pStyle w:val="Heading3"/>
        <w:ind w:left="714"/>
      </w:pPr>
      <w:bookmarkStart w:name="_Toc121230338" w:id="16"/>
      <w:r>
        <w:t>Child Protection/Safeguarding Policy</w:t>
      </w:r>
      <w:bookmarkEnd w:id="16"/>
    </w:p>
    <w:tbl>
      <w:tblPr>
        <w:tblStyle w:val="TableGrid"/>
        <w:tblW w:w="0" w:type="auto"/>
        <w:tblInd w:w="720" w:type="dxa"/>
        <w:tblLook w:val="04A0" w:firstRow="1" w:lastRow="0" w:firstColumn="1" w:lastColumn="0" w:noHBand="0" w:noVBand="1"/>
      </w:tblPr>
      <w:tblGrid>
        <w:gridCol w:w="9322"/>
      </w:tblGrid>
      <w:tr xmlns:wp14="http://schemas.microsoft.com/office/word/2010/wordml" w14:paraId="42D4AEDA" wp14:textId="77777777">
        <w:tc>
          <w:tcPr>
            <w:tcW w:w="9548" w:type="dxa"/>
          </w:tcPr>
          <w:p w14:paraId="05B66A32" wp14:textId="77777777">
            <w:pPr>
              <w:spacing w:before="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  Invigilators are required to attend annual Safeguarding training at the start of the academic year. They are also required to complete on-line training via My Cognita when requested.</w:t>
            </w:r>
          </w:p>
          <w:p w14:paraId="3C6EA02E" wp14:textId="77777777">
            <w:pPr>
              <w:pStyle w:val="NormalWeb"/>
              <w:spacing w:before="120" w:beforeAutospacing="0" w:after="120" w:afterAutospacing="0"/>
              <w:rPr>
                <w:rFonts w:ascii="SymbolMT" w:hAnsi="SymbolMT"/>
                <w:sz w:val="20"/>
                <w:szCs w:val="20"/>
              </w:rPr>
            </w:pPr>
            <w:r>
              <w:rPr>
                <w:rFonts w:ascii="Tahoma" w:hAnsi="Tahoma" w:cs="Tahoma"/>
                <w:iCs/>
                <w:color w:val="595959" w:themeColor="text1" w:themeTint="A6"/>
                <w:sz w:val="20"/>
                <w:szCs w:val="20"/>
              </w:rPr>
              <w:t xml:space="preserve">Refer to </w:t>
            </w:r>
            <w:hyperlink w:history="1" r:id="rId25">
              <w:r>
                <w:rPr>
                  <w:rStyle w:val="Hyperlink"/>
                  <w:rFonts w:ascii="Tahoma" w:hAnsi="Tahoma" w:cs="Tahoma"/>
                  <w:color w:val="0070C0"/>
                  <w:sz w:val="20"/>
                  <w:szCs w:val="20"/>
                  <w:u w:val="none"/>
                </w:rPr>
                <w:t>GR</w:t>
              </w:r>
            </w:hyperlink>
            <w:r>
              <w:rPr>
                <w:rFonts w:ascii="Tahoma" w:hAnsi="Tahoma" w:cs="Tahoma"/>
                <w:color w:val="595959" w:themeColor="text1" w:themeTint="A6"/>
                <w:sz w:val="20"/>
                <w:szCs w:val="20"/>
              </w:rPr>
              <w:t xml:space="preserve"> (section 5.3) </w:t>
            </w:r>
            <w:r>
              <w:rPr>
                <w:rFonts w:ascii="Tahoma" w:hAnsi="Tahoma" w:cs="Tahoma"/>
                <w:b/>
                <w:bCs/>
                <w:color w:val="595959" w:themeColor="text1" w:themeTint="A6"/>
                <w:sz w:val="20"/>
                <w:szCs w:val="20"/>
              </w:rPr>
              <w:t>Policies available for inspection</w:t>
            </w:r>
          </w:p>
        </w:tc>
      </w:tr>
    </w:tbl>
    <w:p xmlns:wp14="http://schemas.microsoft.com/office/word/2010/wordml" w14:paraId="7CD23CD4" wp14:textId="77777777">
      <w:pPr>
        <w:pStyle w:val="ListParagraph"/>
        <w:numPr>
          <w:ilvl w:val="0"/>
          <w:numId w:val="29"/>
        </w:numPr>
        <w:spacing w:before="120" w:after="120"/>
        <w:jc w:val="both"/>
        <w:rPr>
          <w:rFonts w:cstheme="minorHAnsi"/>
        </w:rPr>
      </w:pPr>
      <w:r>
        <w:rPr>
          <w:rFonts w:cstheme="minorHAnsi"/>
        </w:rPr>
        <w:t>Ensures the centre has a data protection policy in place that complies with General Data Protection Regulation and Data Protection Act 2018 regulations</w:t>
      </w:r>
    </w:p>
    <w:p xmlns:wp14="http://schemas.microsoft.com/office/word/2010/wordml" w14:paraId="1DD7E0C0" wp14:textId="77777777">
      <w:pPr>
        <w:pStyle w:val="Heading3"/>
        <w:ind w:left="720"/>
      </w:pPr>
      <w:bookmarkStart w:name="_Toc121230339" w:id="17"/>
      <w:r>
        <w:t>Data Protection Policy</w:t>
      </w:r>
      <w:bookmarkEnd w:id="17"/>
    </w:p>
    <w:tbl>
      <w:tblPr>
        <w:tblStyle w:val="TableGrid"/>
        <w:tblW w:w="0" w:type="auto"/>
        <w:tblInd w:w="720" w:type="dxa"/>
        <w:tblLook w:val="04A0" w:firstRow="1" w:lastRow="0" w:firstColumn="1" w:lastColumn="0" w:noHBand="0" w:noVBand="1"/>
      </w:tblPr>
      <w:tblGrid>
        <w:gridCol w:w="9322"/>
      </w:tblGrid>
      <w:tr xmlns:wp14="http://schemas.microsoft.com/office/word/2010/wordml" w14:paraId="56291B3F" wp14:textId="77777777">
        <w:tc>
          <w:tcPr>
            <w:tcW w:w="9548" w:type="dxa"/>
            <w:shd w:val="clear" w:color="auto" w:fill="auto"/>
          </w:tcPr>
          <w:p w14:paraId="7C972E74" wp14:textId="77777777">
            <w:pPr>
              <w:spacing w:before="120" w:after="120"/>
              <w:rPr>
                <w:rFonts w:cs="Arial"/>
              </w:rPr>
            </w:pPr>
            <w:r>
              <w:rPr>
                <w:rFonts w:cs="Arial"/>
              </w:rPr>
              <w:t xml:space="preserve">The policy can be accessed in TEAMS – UK COL Academic – General. – SCHOOL POLICIES - EXAMINATION POLICIES. Anyone can also request a copy to be emailed to them from the Exams Officer. </w:t>
            </w:r>
          </w:p>
          <w:p w14:paraId="2CF20137" wp14:textId="77777777">
            <w:pPr>
              <w:spacing w:before="120" w:after="120"/>
              <w:rPr>
                <w:b/>
                <w:bCs/>
              </w:rPr>
            </w:pPr>
            <w:r>
              <w:rPr>
                <w:rFonts w:cs="Tahoma"/>
                <w:iCs/>
                <w:color w:val="595959" w:themeColor="text1" w:themeTint="A6"/>
                <w:sz w:val="20"/>
                <w:szCs w:val="20"/>
              </w:rPr>
              <w:t xml:space="preserve">Refer to </w:t>
            </w:r>
            <w:hyperlink w:history="1" r:id="rId26">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rPr>
              <w:t>Policies available for inspection</w:t>
            </w:r>
            <w:r>
              <w:rPr>
                <w:rFonts w:cs="Tahoma"/>
                <w:color w:val="595959" w:themeColor="text1" w:themeTint="A6"/>
                <w:sz w:val="20"/>
                <w:szCs w:val="20"/>
              </w:rPr>
              <w:t xml:space="preserve"> and (5.8) </w:t>
            </w:r>
            <w:r>
              <w:rPr>
                <w:rFonts w:cs="Tahoma"/>
                <w:b/>
                <w:bCs/>
                <w:color w:val="595959" w:themeColor="text1" w:themeTint="A6"/>
                <w:sz w:val="20"/>
                <w:szCs w:val="20"/>
              </w:rPr>
              <w:t>Candidate information</w:t>
            </w:r>
          </w:p>
          <w:p w14:paraId="4FEAD789" wp14:textId="77777777">
            <w:pPr>
              <w:spacing w:after="120"/>
              <w:rPr>
                <w:rFonts w:cs="Tahoma"/>
                <w:color w:val="595959" w:themeColor="text1" w:themeTint="A6"/>
                <w:sz w:val="20"/>
                <w:szCs w:val="20"/>
              </w:rPr>
            </w:pPr>
            <w:r>
              <w:rPr>
                <w:rFonts w:cs="Arial"/>
                <w:color w:val="595959" w:themeColor="text1" w:themeTint="A6"/>
                <w:sz w:val="20"/>
                <w:szCs w:val="20"/>
              </w:rPr>
              <w:t xml:space="preserve">Consideration may also need to be given to the centre’s policy on sharing candidates’ results and other exams related information with those with parental responsibility and third parties </w:t>
            </w:r>
          </w:p>
          <w:p w14:paraId="7010D615" wp14:textId="77777777">
            <w:pPr>
              <w:spacing w:before="120"/>
              <w:ind w:left="720"/>
              <w:rPr>
                <w:rFonts w:cs="Tahoma"/>
                <w:b/>
                <w:color w:val="595959" w:themeColor="text1" w:themeTint="A6"/>
                <w:sz w:val="20"/>
                <w:szCs w:val="20"/>
              </w:rPr>
            </w:pPr>
            <w:r>
              <w:rPr>
                <w:rFonts w:cs="Tahoma"/>
                <w:b/>
                <w:color w:val="595959" w:themeColor="text1" w:themeTint="A6"/>
                <w:sz w:val="20"/>
                <w:szCs w:val="20"/>
              </w:rPr>
              <w:t>Legislation on sharing information</w:t>
            </w:r>
          </w:p>
          <w:p w14:paraId="213FA694" wp14:textId="77777777">
            <w:pPr>
              <w:pStyle w:val="NormalWeb"/>
              <w:spacing w:before="0" w:beforeAutospacing="0" w:after="120" w:afterAutospacing="0"/>
              <w:ind w:left="720"/>
              <w:rPr>
                <w:rFonts w:ascii="Tahoma" w:hAnsi="Tahoma" w:cs="Tahoma"/>
                <w:color w:val="595959" w:themeColor="text1" w:themeTint="A6"/>
                <w:sz w:val="20"/>
                <w:szCs w:val="20"/>
              </w:rPr>
            </w:pPr>
            <w:r>
              <w:rPr>
                <w:rFonts w:ascii="Tahoma" w:hAnsi="Tahoma" w:cs="Tahoma"/>
                <w:color w:val="595959" w:themeColor="text1" w:themeTint="A6"/>
                <w:sz w:val="20"/>
                <w:szCs w:val="20"/>
              </w:rPr>
              <w:t>Under the principles of the General Data Protection Regulations 2018 and the Data Protection Act 2018, children and young adults can assume control over their personal information and restrict access to it from the age of 13. This suggests that candidate consent should be sought to share results or other exams-related information with a third party.</w:t>
            </w:r>
          </w:p>
          <w:p w14:paraId="31595A46" wp14:textId="77777777">
            <w:pPr>
              <w:pStyle w:val="NormalWeb"/>
              <w:spacing w:before="120" w:beforeAutospacing="0" w:after="0" w:afterAutospacing="0"/>
              <w:ind w:left="720"/>
              <w:rPr>
                <w:rFonts w:ascii="Tahoma" w:hAnsi="Tahoma" w:cs="Tahoma"/>
                <w:bCs/>
                <w:color w:val="595959" w:themeColor="text1" w:themeTint="A6"/>
                <w:sz w:val="20"/>
                <w:szCs w:val="20"/>
              </w:rPr>
            </w:pPr>
            <w:r>
              <w:rPr>
                <w:rFonts w:ascii="Tahoma" w:hAnsi="Tahoma" w:cs="Tahoma"/>
                <w:color w:val="595959" w:themeColor="text1" w:themeTint="A6"/>
                <w:sz w:val="20"/>
                <w:szCs w:val="20"/>
              </w:rPr>
              <w:t xml:space="preserve">Other legislation and guidance may need to be </w:t>
            </w:r>
            <w:proofErr w:type="gramStart"/>
            <w:r>
              <w:rPr>
                <w:rFonts w:ascii="Tahoma" w:hAnsi="Tahoma" w:cs="Tahoma"/>
                <w:color w:val="595959" w:themeColor="text1" w:themeTint="A6"/>
                <w:sz w:val="20"/>
                <w:szCs w:val="20"/>
              </w:rPr>
              <w:t>taken into account</w:t>
            </w:r>
            <w:proofErr w:type="gramEnd"/>
            <w:r>
              <w:rPr>
                <w:rFonts w:ascii="Tahoma" w:hAnsi="Tahoma" w:cs="Tahoma"/>
                <w:color w:val="595959" w:themeColor="text1" w:themeTint="A6"/>
                <w:sz w:val="20"/>
                <w:szCs w:val="20"/>
              </w:rPr>
              <w:t xml:space="preserve"> regarding sharing information with parents, as example information from the </w:t>
            </w:r>
            <w:r>
              <w:rPr>
                <w:rFonts w:ascii="Tahoma" w:hAnsi="Tahoma" w:cs="Tahoma"/>
                <w:bCs/>
                <w:color w:val="595959" w:themeColor="text1" w:themeTint="A6"/>
                <w:sz w:val="20"/>
                <w:szCs w:val="20"/>
              </w:rPr>
              <w:t xml:space="preserve">DfE for schools regarding parental responsibility and school reports on pupil performance: </w:t>
            </w:r>
          </w:p>
          <w:p w14:paraId="76E534A0" wp14:textId="77777777">
            <w:pPr>
              <w:pStyle w:val="ListParagraph"/>
              <w:numPr>
                <w:ilvl w:val="0"/>
                <w:numId w:val="33"/>
              </w:numPr>
              <w:ind w:left="1440"/>
              <w:contextualSpacing w:val="0"/>
              <w:rPr>
                <w:rFonts w:cs="Tahoma"/>
                <w:sz w:val="20"/>
                <w:szCs w:val="20"/>
              </w:rPr>
            </w:pPr>
            <w:r>
              <w:rPr>
                <w:rFonts w:cs="Tahoma"/>
                <w:bCs/>
                <w:color w:val="595959" w:themeColor="text1" w:themeTint="A6"/>
                <w:sz w:val="20"/>
                <w:szCs w:val="20"/>
              </w:rPr>
              <w:t xml:space="preserve">Understanding and dealing with issues relating to parental responsibility </w:t>
            </w:r>
            <w:hyperlink w:history="1" r:id="rId27">
              <w:r>
                <w:rPr>
                  <w:rStyle w:val="Hyperlink"/>
                  <w:rFonts w:cs="Tahoma"/>
                  <w:color w:val="0070C0"/>
                  <w:sz w:val="20"/>
                  <w:szCs w:val="20"/>
                  <w:u w:val="none"/>
                </w:rPr>
                <w:t>www.gov.uk/government/publications/dealing-with-issues-relating-to-parental-responsibility/understanding-and-dealing-with-issues-relating-to-parental-responsibility</w:t>
              </w:r>
            </w:hyperlink>
            <w:r>
              <w:rPr>
                <w:rFonts w:cs="Tahoma"/>
                <w:sz w:val="20"/>
                <w:szCs w:val="20"/>
              </w:rPr>
              <w:t xml:space="preserve"> </w:t>
            </w:r>
          </w:p>
          <w:p w14:paraId="735E920B" wp14:textId="77777777">
            <w:pPr>
              <w:pStyle w:val="NormalWeb"/>
              <w:numPr>
                <w:ilvl w:val="0"/>
                <w:numId w:val="33"/>
              </w:numPr>
              <w:spacing w:before="0" w:beforeAutospacing="0" w:after="0" w:afterAutospacing="0"/>
              <w:ind w:left="1440"/>
              <w:rPr>
                <w:rFonts w:ascii="Tahoma" w:hAnsi="Tahoma" w:cs="Tahoma"/>
                <w:color w:val="0B0C0C"/>
                <w:sz w:val="20"/>
                <w:szCs w:val="20"/>
              </w:rPr>
            </w:pPr>
            <w:r>
              <w:rPr>
                <w:rFonts w:ascii="Tahoma" w:hAnsi="Tahoma" w:cs="Tahoma"/>
                <w:bCs/>
                <w:color w:val="595959" w:themeColor="text1" w:themeTint="A6"/>
                <w:sz w:val="20"/>
                <w:szCs w:val="20"/>
              </w:rPr>
              <w:t xml:space="preserve">School reports on pupil performance: guidance for headteachers </w:t>
            </w:r>
            <w:hyperlink w:history="1" r:id="rId28">
              <w:r>
                <w:rPr>
                  <w:rStyle w:val="Hyperlink"/>
                  <w:rFonts w:ascii="Tahoma" w:hAnsi="Tahoma" w:cs="Tahoma"/>
                  <w:color w:val="0070C0"/>
                  <w:sz w:val="20"/>
                  <w:szCs w:val="20"/>
                  <w:u w:val="none"/>
                </w:rPr>
                <w:t>www.gov.uk/guidance/school-reports-on-pupil-performance-guide-for-headteachers</w:t>
              </w:r>
            </w:hyperlink>
            <w:r>
              <w:rPr>
                <w:rFonts w:ascii="Tahoma" w:hAnsi="Tahoma" w:cs="Tahoma"/>
                <w:sz w:val="20"/>
                <w:szCs w:val="20"/>
              </w:rPr>
              <w:t xml:space="preserve"> </w:t>
            </w:r>
          </w:p>
          <w:p w14:paraId="153F6FAB" wp14:textId="77777777">
            <w:pPr>
              <w:pStyle w:val="NormalWeb"/>
              <w:spacing w:before="120" w:beforeAutospacing="0" w:after="0" w:afterAutospacing="0"/>
              <w:ind w:left="720"/>
              <w:rPr>
                <w:rFonts w:ascii="Tahoma" w:hAnsi="Tahoma" w:cs="Tahoma"/>
                <w:b/>
                <w:color w:val="595959" w:themeColor="text1" w:themeTint="A6"/>
                <w:sz w:val="20"/>
                <w:szCs w:val="20"/>
              </w:rPr>
            </w:pPr>
            <w:r>
              <w:rPr>
                <w:rFonts w:ascii="Tahoma" w:hAnsi="Tahoma" w:cs="Tahoma"/>
                <w:b/>
                <w:color w:val="595959" w:themeColor="text1" w:themeTint="A6"/>
                <w:sz w:val="20"/>
                <w:szCs w:val="20"/>
              </w:rPr>
              <w:t>Publication of exam results</w:t>
            </w:r>
          </w:p>
          <w:p w14:paraId="4727BE00" wp14:textId="77777777">
            <w:pPr>
              <w:pStyle w:val="NormalWeb"/>
              <w:spacing w:before="0" w:beforeAutospacing="0" w:after="120" w:afterAutospacing="0"/>
              <w:ind w:left="720"/>
              <w:rPr>
                <w:color w:val="0B0C0C"/>
                <w:sz w:val="18"/>
                <w:szCs w:val="18"/>
              </w:rPr>
            </w:pPr>
            <w:r>
              <w:rPr>
                <w:rFonts w:ascii="Tahoma" w:hAnsi="Tahoma" w:cs="Tahoma"/>
                <w:color w:val="595959" w:themeColor="text1" w:themeTint="A6"/>
                <w:sz w:val="20"/>
                <w:szCs w:val="20"/>
              </w:rPr>
              <w:t xml:space="preserve">Refer to ICO (Information Commissioner’s Office) </w:t>
            </w:r>
            <w:hyperlink w:history="1" r:id="rId29">
              <w:r>
                <w:rPr>
                  <w:rStyle w:val="Hyperlink"/>
                  <w:rFonts w:ascii="Tahoma" w:hAnsi="Tahoma" w:cs="Tahoma"/>
                  <w:color w:val="0070C0"/>
                  <w:sz w:val="20"/>
                  <w:szCs w:val="20"/>
                  <w:u w:val="none"/>
                </w:rPr>
                <w:t>Schools, universities and colleges</w:t>
              </w:r>
            </w:hyperlink>
            <w:r>
              <w:rPr>
                <w:rFonts w:ascii="Tahoma" w:hAnsi="Tahoma" w:cs="Tahoma"/>
                <w:color w:val="0B0C0C"/>
                <w:sz w:val="20"/>
                <w:szCs w:val="20"/>
              </w:rPr>
              <w:t xml:space="preserve"> </w:t>
            </w:r>
            <w:r>
              <w:rPr>
                <w:rFonts w:ascii="Tahoma" w:hAnsi="Tahoma" w:cs="Tahoma"/>
                <w:color w:val="595959" w:themeColor="text1" w:themeTint="A6"/>
                <w:sz w:val="20"/>
                <w:szCs w:val="20"/>
              </w:rPr>
              <w:t xml:space="preserve">information and </w:t>
            </w:r>
            <w:hyperlink w:history="1" r:id="rId30">
              <w:r>
                <w:rPr>
                  <w:rStyle w:val="Hyperlink"/>
                  <w:rFonts w:ascii="Tahoma" w:hAnsi="Tahoma" w:cs="Tahoma"/>
                  <w:color w:val="0070C0"/>
                  <w:sz w:val="20"/>
                  <w:szCs w:val="20"/>
                  <w:u w:val="none"/>
                </w:rPr>
                <w:t>Exam results</w:t>
              </w:r>
            </w:hyperlink>
          </w:p>
        </w:tc>
      </w:tr>
    </w:tbl>
    <w:p xmlns:wp14="http://schemas.microsoft.com/office/word/2010/wordml" w14:paraId="1AF72357" wp14:textId="77777777">
      <w:pPr>
        <w:pStyle w:val="ListParagraph"/>
        <w:numPr>
          <w:ilvl w:val="0"/>
          <w:numId w:val="1"/>
        </w:numPr>
        <w:autoSpaceDE w:val="0"/>
        <w:autoSpaceDN w:val="0"/>
        <w:adjustRightInd w:val="0"/>
        <w:spacing w:before="120" w:after="60"/>
        <w:ind w:left="714" w:hanging="357"/>
        <w:jc w:val="both"/>
        <w:rPr>
          <w:rFonts w:cs="Arial"/>
          <w:color w:val="000000"/>
        </w:rPr>
      </w:pPr>
      <w:r>
        <w:rPr>
          <w:rFonts w:cs="Arial"/>
          <w:color w:val="000000"/>
        </w:rPr>
        <w:t>Ensures the centre has a whistleblowing policy in place</w:t>
      </w:r>
    </w:p>
    <w:p xmlns:wp14="http://schemas.microsoft.com/office/word/2010/wordml" w14:paraId="6878BCC7" wp14:textId="77777777">
      <w:pPr>
        <w:pStyle w:val="Heading3"/>
        <w:ind w:left="714"/>
      </w:pPr>
      <w:bookmarkStart w:name="_Toc121230340" w:id="18"/>
      <w:r>
        <w:t>Whistleblowing Policy (Exams)</w:t>
      </w:r>
      <w:bookmarkEnd w:id="18"/>
    </w:p>
    <w:tbl>
      <w:tblPr>
        <w:tblStyle w:val="TableGrid"/>
        <w:tblW w:w="0" w:type="auto"/>
        <w:tblInd w:w="720" w:type="dxa"/>
        <w:tblLook w:val="04A0" w:firstRow="1" w:lastRow="0" w:firstColumn="1" w:lastColumn="0" w:noHBand="0" w:noVBand="1"/>
      </w:tblPr>
      <w:tblGrid>
        <w:gridCol w:w="9322"/>
      </w:tblGrid>
      <w:tr xmlns:wp14="http://schemas.microsoft.com/office/word/2010/wordml" w14:paraId="5CA9D91F" wp14:textId="77777777">
        <w:tc>
          <w:tcPr>
            <w:tcW w:w="9548" w:type="dxa"/>
            <w:shd w:val="clear" w:color="auto" w:fill="auto"/>
          </w:tcPr>
          <w:p w14:paraId="523DACBF" wp14:textId="77777777">
            <w:pPr>
              <w:spacing w:before="120" w:after="120"/>
              <w:rPr>
                <w:rFonts w:cs="Tahoma"/>
                <w:szCs w:val="22"/>
              </w:rPr>
            </w:pPr>
            <w:r>
              <w:rPr>
                <w:rFonts w:cs="Tahoma"/>
                <w:szCs w:val="22"/>
              </w:rPr>
              <w:t>The policy can be accessed in TEAMS – UK COL Academic – General – SCHOOL POLICIES – EXAMINATION POLICIES. Anyone can also request a copy to be emailed to them from the exams Officer.</w:t>
            </w:r>
          </w:p>
          <w:p w14:paraId="21848B2D" wp14:textId="77777777">
            <w:pPr>
              <w:spacing w:before="120" w:after="120"/>
              <w:rPr>
                <w:b/>
                <w:bCs/>
                <w:highlight w:val="yellow"/>
              </w:rPr>
            </w:pPr>
            <w:r>
              <w:rPr>
                <w:rFonts w:cs="Tahoma"/>
                <w:iCs/>
                <w:color w:val="595959" w:themeColor="text1" w:themeTint="A6"/>
                <w:sz w:val="20"/>
                <w:szCs w:val="20"/>
              </w:rPr>
              <w:t xml:space="preserve">Refer to </w:t>
            </w:r>
            <w:hyperlink w:history="1" r:id="rId31">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rPr>
              <w:t>Policies available for inspection</w:t>
            </w:r>
            <w:r>
              <w:rPr>
                <w:rFonts w:cs="Tahoma"/>
                <w:color w:val="595959" w:themeColor="text1" w:themeTint="A6"/>
                <w:sz w:val="20"/>
                <w:szCs w:val="20"/>
              </w:rPr>
              <w:t xml:space="preserve"> </w:t>
            </w:r>
          </w:p>
        </w:tc>
      </w:tr>
    </w:tbl>
    <w:p xmlns:wp14="http://schemas.microsoft.com/office/word/2010/wordml" w14:paraId="347F3713" wp14:textId="77777777">
      <w:pPr>
        <w:pStyle w:val="ListParagraph"/>
        <w:numPr>
          <w:ilvl w:val="0"/>
          <w:numId w:val="99"/>
        </w:numPr>
        <w:autoSpaceDE w:val="0"/>
        <w:autoSpaceDN w:val="0"/>
        <w:adjustRightInd w:val="0"/>
        <w:spacing w:before="120" w:after="60"/>
        <w:jc w:val="both"/>
        <w:rPr>
          <w:rFonts w:cs="Arial"/>
          <w:color w:val="000000"/>
        </w:rPr>
      </w:pPr>
      <w:r>
        <w:rPr>
          <w:rFonts w:cs="Arial"/>
          <w:bCs/>
          <w:color w:val="000000"/>
        </w:rPr>
        <w:t>Ensures the centre has documented processes in place relating to access arrangements and reasonable adjustments</w:t>
      </w:r>
    </w:p>
    <w:p xmlns:wp14="http://schemas.microsoft.com/office/word/2010/wordml" w14:paraId="0798D14F" wp14:textId="77777777">
      <w:pPr>
        <w:pStyle w:val="Heading3"/>
        <w:ind w:left="720"/>
      </w:pPr>
      <w:bookmarkStart w:name="_Toc121230341" w:id="19"/>
      <w:r>
        <w:lastRenderedPageBreak/>
        <w:t>Special Educational Needs Policy (SEND)</w:t>
      </w:r>
      <w:bookmarkEnd w:id="19"/>
    </w:p>
    <w:tbl>
      <w:tblPr>
        <w:tblStyle w:val="TableGrid"/>
        <w:tblW w:w="0" w:type="auto"/>
        <w:tblInd w:w="720" w:type="dxa"/>
        <w:tblLook w:val="04A0" w:firstRow="1" w:lastRow="0" w:firstColumn="1" w:lastColumn="0" w:noHBand="0" w:noVBand="1"/>
      </w:tblPr>
      <w:tblGrid>
        <w:gridCol w:w="9322"/>
      </w:tblGrid>
      <w:tr xmlns:wp14="http://schemas.microsoft.com/office/word/2010/wordml" w14:paraId="59F1DB9F" wp14:textId="77777777">
        <w:tc>
          <w:tcPr>
            <w:tcW w:w="9322" w:type="dxa"/>
          </w:tcPr>
          <w:p w14:paraId="76F93784" wp14:textId="77777777">
            <w:pPr>
              <w:spacing w:before="120" w:after="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w:t>
            </w:r>
          </w:p>
          <w:p w14:paraId="5C3C2578" wp14:textId="77777777">
            <w:pPr>
              <w:rPr>
                <w:b/>
                <w:bCs/>
                <w:sz w:val="24"/>
              </w:rPr>
            </w:pPr>
            <w:bookmarkStart w:name="_Hlk117584424" w:id="20"/>
            <w:r>
              <w:rPr>
                <w:b/>
                <w:bCs/>
                <w:sz w:val="24"/>
              </w:rPr>
              <w:t xml:space="preserve">Access Arrangements in Examinations </w:t>
            </w:r>
          </w:p>
          <w:p w14:paraId="26F7BBBA" wp14:textId="77777777">
            <w:pPr>
              <w:rPr>
                <w:sz w:val="24"/>
              </w:rPr>
            </w:pPr>
            <w:r>
              <w:rPr>
                <w:sz w:val="24"/>
              </w:rPr>
              <w:t>Colchester Prep &amp; High School’s policy on Extra Time and Access Arrangements in examinations strictly follows the current regulations and guidance issued by the Joint Council for General Qualifications.</w:t>
            </w:r>
          </w:p>
          <w:p w14:paraId="29045282" wp14:textId="77777777">
            <w:pPr>
              <w:rPr>
                <w:sz w:val="24"/>
              </w:rPr>
            </w:pPr>
            <w:r>
              <w:rPr>
                <w:sz w:val="24"/>
              </w:rPr>
              <w:t>Extra time for candidates with learning difficulties will be given when an approved external assessor has carried out an assessment and extra time in examinations has been recommended in accordance with JCQ regulations. The assessment must have been carried out after entry into Year 9. Pupils who are allowed extra time are identified in the school database. Any pupil who is assessed and is recommended for extra time may require regular support from the Learning Support department in the Senior School. The nature and frequency of this support will vary according to the needs of the individual. The Deputy Headteacher/</w:t>
            </w:r>
            <w:proofErr w:type="spellStart"/>
            <w:r>
              <w:rPr>
                <w:sz w:val="24"/>
              </w:rPr>
              <w:t>HoLS</w:t>
            </w:r>
            <w:proofErr w:type="spellEnd"/>
            <w:r>
              <w:rPr>
                <w:sz w:val="24"/>
              </w:rPr>
              <w:t xml:space="preserve"> will assess each case and advise parents accordingly. </w:t>
            </w:r>
          </w:p>
          <w:p w14:paraId="650CEC87" wp14:textId="77777777">
            <w:pPr>
              <w:rPr>
                <w:sz w:val="24"/>
              </w:rPr>
            </w:pPr>
            <w:r>
              <w:rPr>
                <w:sz w:val="24"/>
              </w:rPr>
              <w:t xml:space="preserve">An approved assessor with whom Colchester Prep &amp; High School has an established relationship, will be necessary before any applications for access arrangements are made to the examination boards. </w:t>
            </w:r>
          </w:p>
          <w:p w14:paraId="7730EC0C" wp14:textId="77777777">
            <w:pPr>
              <w:rPr>
                <w:sz w:val="24"/>
              </w:rPr>
            </w:pPr>
            <w:r>
              <w:rPr>
                <w:sz w:val="24"/>
              </w:rPr>
              <w:t xml:space="preserve">Identification of need in the Senior School </w:t>
            </w:r>
          </w:p>
          <w:p w14:paraId="0DFAF277" wp14:textId="77777777">
            <w:pPr>
              <w:rPr>
                <w:sz w:val="24"/>
              </w:rPr>
            </w:pPr>
            <w:r>
              <w:rPr>
                <w:sz w:val="24"/>
              </w:rPr>
              <w:t>Where pupils have not previously been identified, or have been identified only through screening procedures, a full assessment can be arranged. If the Deputy Headteacher/</w:t>
            </w:r>
            <w:proofErr w:type="spellStart"/>
            <w:r>
              <w:rPr>
                <w:sz w:val="24"/>
              </w:rPr>
              <w:t>HoLS</w:t>
            </w:r>
            <w:proofErr w:type="spellEnd"/>
            <w:r>
              <w:rPr>
                <w:sz w:val="24"/>
              </w:rPr>
              <w:t xml:space="preserve"> feels that a pupil would benefit from a formal assessment, the parents will be informed, and a report requested. In accordance with JCQ regulations, the assessment must be carried out by an appropriately qualified assessor who has an established relationship with the school. Professional qualification details will be kept on file for Inspections (e.g., photocopy of certificate or printout of screenshot of HCPC or SASC registration). The professional must present evidence of successful completion of a post-graduate course in individual specialist assessment at or equivalent to Level 7. </w:t>
            </w:r>
          </w:p>
          <w:p w14:paraId="22EB914B" wp14:textId="77777777">
            <w:pPr>
              <w:rPr>
                <w:sz w:val="24"/>
              </w:rPr>
            </w:pPr>
            <w:r>
              <w:rPr>
                <w:sz w:val="24"/>
              </w:rPr>
              <w:t>An access arrangements assessor who has successfully completed a postgraduate course at or equivalent to Level 7, including at least 100 hours relating to individual specialist assessment which must include training in all of the following: the theoretical basis underlying psychometric tests, such as the concepts of validity and reliability; standard deviations and the normal curve; raw scores, standard scores, quotients, percentiles and age equivalent scores; the concept of statistically significant discrepancies between scores; standard error of measurement and confidence intervals; the appropriate use of nationally standardised tests for the age group being tested; the objective administration of attainment tests which can be administered individually. This must include tests of reading accuracy, reading comprehension, reading speed and spelling. Appropriate methods of assessing writing skills, including speed, must also be covered, the appropriate selection and objective use of tests of cognitive skills.</w:t>
            </w:r>
            <w:bookmarkEnd w:id="20"/>
          </w:p>
        </w:tc>
      </w:tr>
    </w:tbl>
    <w:p xmlns:wp14="http://schemas.microsoft.com/office/word/2010/wordml" w14:paraId="0B2888AB" wp14:textId="77777777">
      <w:pPr>
        <w:pStyle w:val="Headinglevel2"/>
        <w:spacing w:before="120" w:after="120"/>
        <w:ind w:left="357"/>
        <w:jc w:val="both"/>
        <w:rPr>
          <w:rFonts w:cs="Arial"/>
          <w:szCs w:val="22"/>
        </w:rPr>
      </w:pPr>
      <w:bookmarkStart w:name="_Toc121230342" w:id="21"/>
      <w:r>
        <w:rPr>
          <w:rFonts w:cs="Arial"/>
          <w:szCs w:val="22"/>
        </w:rPr>
        <w:t>Conflicts of interest</w:t>
      </w:r>
      <w:bookmarkEnd w:id="21"/>
      <w:r>
        <w:rPr>
          <w:rFonts w:cs="Arial"/>
          <w:szCs w:val="22"/>
        </w:rPr>
        <w:t xml:space="preserve"> </w:t>
      </w:r>
    </w:p>
    <w:p xmlns:wp14="http://schemas.microsoft.com/office/word/2010/wordml" w14:paraId="14AA4C4A" wp14:textId="77777777">
      <w:pPr>
        <w:pStyle w:val="ListParagraph"/>
        <w:numPr>
          <w:ilvl w:val="0"/>
          <w:numId w:val="1"/>
        </w:numPr>
        <w:autoSpaceDE w:val="0"/>
        <w:autoSpaceDN w:val="0"/>
        <w:adjustRightInd w:val="0"/>
        <w:spacing w:before="120"/>
        <w:ind w:left="714" w:hanging="357"/>
        <w:contextualSpacing w:val="0"/>
        <w:rPr>
          <w:rFonts w:cs="Arial"/>
          <w:color w:val="000000"/>
        </w:rPr>
      </w:pPr>
      <w:r>
        <w:rPr>
          <w:rFonts w:cs="Arial"/>
          <w:bCs/>
          <w:color w:val="000000"/>
        </w:rPr>
        <w:t xml:space="preserve">Ensures the relevant awarding bodies are informed before the published deadline for entries for each examination series of any potential conflict of interest where: </w:t>
      </w:r>
    </w:p>
    <w:p xmlns:wp14="http://schemas.microsoft.com/office/word/2010/wordml" w14:paraId="296AAB4B" wp14:textId="77777777">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the centre which includes internally assessed components/units (noting that being entered by the centre must be as a last resort where unable to find an alternative centre)</w:t>
      </w:r>
    </w:p>
    <w:p xmlns:wp14="http://schemas.microsoft.com/office/word/2010/wordml" w14:paraId="327FF7C1" wp14:textId="77777777">
      <w:pPr>
        <w:pStyle w:val="ListParagraph"/>
        <w:numPr>
          <w:ilvl w:val="1"/>
          <w:numId w:val="1"/>
        </w:numPr>
        <w:autoSpaceDE w:val="0"/>
        <w:autoSpaceDN w:val="0"/>
        <w:adjustRightInd w:val="0"/>
        <w:rPr>
          <w:rFonts w:cs="Arial"/>
          <w:color w:val="000000"/>
        </w:rPr>
      </w:pPr>
      <w:r>
        <w:rPr>
          <w:rFonts w:cs="Arial"/>
          <w:bCs/>
          <w:color w:val="000000"/>
        </w:rPr>
        <w:lastRenderedPageBreak/>
        <w:t>a candidate is being taught and prepared for a qualification which includes internally assessed components/units by a member of centre staff with a close relationship to the candidate</w:t>
      </w:r>
    </w:p>
    <w:p xmlns:wp14="http://schemas.microsoft.com/office/word/2010/wordml" w14:paraId="175B97D6" wp14:textId="77777777">
      <w:pPr>
        <w:pStyle w:val="ListParagraph"/>
        <w:numPr>
          <w:ilvl w:val="0"/>
          <w:numId w:val="1"/>
        </w:numPr>
        <w:autoSpaceDE w:val="0"/>
        <w:autoSpaceDN w:val="0"/>
        <w:adjustRightInd w:val="0"/>
        <w:rPr>
          <w:rFonts w:cs="Arial"/>
          <w:color w:val="000000"/>
        </w:rPr>
      </w:pPr>
      <w:r>
        <w:rPr>
          <w:rFonts w:cs="Arial"/>
          <w:bCs/>
          <w:color w:val="000000"/>
        </w:rPr>
        <w:t>Maintains clear records that confirm the</w:t>
      </w:r>
      <w:r>
        <w:rPr>
          <w:rFonts w:cs="Arial"/>
          <w:sz w:val="18"/>
          <w:szCs w:val="18"/>
        </w:rPr>
        <w:t xml:space="preserve"> </w:t>
      </w:r>
      <w:r>
        <w:rPr>
          <w:rFonts w:cs="Arial"/>
          <w:bCs/>
        </w:rPr>
        <w:t>measures taken/protocols in place to mitigate any potential risk to the integrity of the qualifications affected by the above, and where:</w:t>
      </w:r>
    </w:p>
    <w:p xmlns:wp14="http://schemas.microsoft.com/office/word/2010/wordml" w14:paraId="356E461C" wp14:textId="77777777">
      <w:pPr>
        <w:pStyle w:val="ListParagraph"/>
        <w:numPr>
          <w:ilvl w:val="1"/>
          <w:numId w:val="1"/>
        </w:numPr>
        <w:autoSpaceDE w:val="0"/>
        <w:autoSpaceDN w:val="0"/>
        <w:adjustRightInd w:val="0"/>
        <w:rPr>
          <w:rFonts w:cs="Arial"/>
          <w:color w:val="000000"/>
        </w:rPr>
      </w:pPr>
      <w:r>
        <w:rPr>
          <w:rFonts w:cs="Arial"/>
          <w:bCs/>
          <w:color w:val="000000"/>
        </w:rPr>
        <w:t>a member of exams office staff has a close relationship to a candidate being entered for exams and assessments at the centre or at another centre</w:t>
      </w:r>
    </w:p>
    <w:p xmlns:wp14="http://schemas.microsoft.com/office/word/2010/wordml" w14:paraId="4A45F74F" wp14:textId="77777777">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the centre which does not include internally assessed components/units (noting that being entered by the centre must be as a last resort where unable to find an alternative centre)</w:t>
      </w:r>
    </w:p>
    <w:p xmlns:wp14="http://schemas.microsoft.com/office/word/2010/wordml" w14:paraId="05B08B23" wp14:textId="77777777">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another centre</w:t>
      </w:r>
    </w:p>
    <w:p xmlns:wp14="http://schemas.microsoft.com/office/word/2010/wordml" w14:paraId="08804FBE" wp14:textId="77777777">
      <w:pPr>
        <w:pStyle w:val="Headinglevel2"/>
        <w:spacing w:before="120" w:after="120"/>
        <w:ind w:left="360"/>
        <w:jc w:val="both"/>
        <w:rPr>
          <w:rFonts w:cs="Arial"/>
          <w:szCs w:val="22"/>
        </w:rPr>
      </w:pPr>
      <w:bookmarkStart w:name="_Toc121230343" w:id="22"/>
      <w:r>
        <w:rPr>
          <w:rFonts w:cs="Arial"/>
          <w:szCs w:val="22"/>
        </w:rPr>
        <w:t>National Centre Number Register</w:t>
      </w:r>
      <w:bookmarkEnd w:id="22"/>
    </w:p>
    <w:p xmlns:wp14="http://schemas.microsoft.com/office/word/2010/wordml" w14:paraId="336AD4C4" wp14:textId="77777777">
      <w:pPr>
        <w:pStyle w:val="ListParagraph"/>
        <w:numPr>
          <w:ilvl w:val="0"/>
          <w:numId w:val="99"/>
        </w:numPr>
        <w:tabs>
          <w:tab w:val="left" w:pos="1287"/>
        </w:tabs>
        <w:spacing w:before="120"/>
        <w:rPr>
          <w:rFonts w:cs="Tahoma"/>
          <w:szCs w:val="22"/>
        </w:rPr>
      </w:pPr>
      <w:r>
        <w:rPr>
          <w:rFonts w:cs="Tahoma"/>
          <w:szCs w:val="22"/>
        </w:rPr>
        <w:t xml:space="preserve">Provides contact details and an address to which all correspondence in connection with the administration of examinations and assessments can be directed which </w:t>
      </w:r>
      <w:r>
        <w:rPr>
          <w:rFonts w:cs="Tahoma"/>
          <w:bCs/>
          <w:szCs w:val="22"/>
        </w:rPr>
        <w:t xml:space="preserve">must </w:t>
      </w:r>
      <w:r>
        <w:rPr>
          <w:rFonts w:cs="Tahoma"/>
          <w:szCs w:val="22"/>
        </w:rPr>
        <w:t>be the registered address of the centre</w:t>
      </w:r>
    </w:p>
    <w:p xmlns:wp14="http://schemas.microsoft.com/office/word/2010/wordml" w14:paraId="050FE6C9" wp14:textId="77777777">
      <w:pPr>
        <w:pStyle w:val="ListParagraph"/>
        <w:numPr>
          <w:ilvl w:val="0"/>
          <w:numId w:val="99"/>
        </w:numPr>
        <w:tabs>
          <w:tab w:val="left" w:pos="1287"/>
        </w:tabs>
        <w:spacing w:before="120"/>
        <w:rPr>
          <w:rFonts w:cs="Tahoma"/>
          <w:szCs w:val="22"/>
        </w:rPr>
      </w:pPr>
      <w:r>
        <w:rPr>
          <w:rFonts w:cs="Tahoma"/>
          <w:szCs w:val="22"/>
        </w:rPr>
        <w:t>Ensures the National Centre Number Register annual update is responded to by the end of October</w:t>
      </w:r>
    </w:p>
    <w:p xmlns:wp14="http://schemas.microsoft.com/office/word/2010/wordml" w14:paraId="09938F12" wp14:textId="77777777">
      <w:pPr>
        <w:pStyle w:val="ListParagraph"/>
        <w:numPr>
          <w:ilvl w:val="0"/>
          <w:numId w:val="96"/>
        </w:numPr>
        <w:spacing w:after="120"/>
        <w:ind w:left="714" w:hanging="357"/>
        <w:rPr>
          <w:rFonts w:cs="Arial"/>
          <w:szCs w:val="22"/>
        </w:rPr>
      </w:pPr>
      <w:r>
        <w:rPr>
          <w:rFonts w:cs="Arial"/>
          <w:szCs w:val="22"/>
        </w:rPr>
        <w:t xml:space="preserve">Takes responsibility for </w:t>
      </w:r>
      <w:r>
        <w:rPr>
          <w:rFonts w:cs="Arial"/>
          <w:iCs/>
          <w:szCs w:val="22"/>
        </w:rPr>
        <w:t xml:space="preserve">confirming, on an annual basis, that they are both aware of and adhering to the latest version of the JCQ’s regulations. This confirmation is managed as part of the National Centre Number Register (NCNR) annual update </w:t>
      </w:r>
    </w:p>
    <w:p xmlns:wp14="http://schemas.microsoft.com/office/word/2010/wordml" w14:paraId="38D9105F" wp14:textId="77777777">
      <w:pPr>
        <w:pStyle w:val="ListParagraph"/>
        <w:numPr>
          <w:ilvl w:val="0"/>
          <w:numId w:val="96"/>
        </w:numPr>
        <w:spacing w:before="120" w:after="120"/>
        <w:rPr>
          <w:rFonts w:cs="Arial"/>
          <w:szCs w:val="22"/>
        </w:rPr>
      </w:pPr>
      <w:r>
        <w:rPr>
          <w:rFonts w:cs="Arial"/>
          <w:szCs w:val="22"/>
        </w:rPr>
        <w:t xml:space="preserve">Understands that this responsibility </w:t>
      </w:r>
      <w:r>
        <w:rPr>
          <w:rFonts w:cs="Arial"/>
          <w:iCs/>
          <w:szCs w:val="22"/>
        </w:rPr>
        <w:t>cannot be delegated to a member of the senior leadership team or the examinations officer, and acknowledges that failure to respond to the NCNR annual update, and/or the head of centre’s declaration, will result in:</w:t>
      </w:r>
    </w:p>
    <w:p xmlns:wp14="http://schemas.microsoft.com/office/word/2010/wordml" w14:paraId="2B55F32E" wp14:textId="77777777">
      <w:pPr>
        <w:pStyle w:val="ListParagraph"/>
        <w:numPr>
          <w:ilvl w:val="1"/>
          <w:numId w:val="26"/>
        </w:numPr>
        <w:spacing w:before="120" w:after="120"/>
        <w:rPr>
          <w:rFonts w:cs="Arial"/>
          <w:szCs w:val="22"/>
        </w:rPr>
      </w:pPr>
      <w:r>
        <w:rPr>
          <w:rFonts w:cs="Arial"/>
          <w:iCs/>
          <w:szCs w:val="22"/>
        </w:rPr>
        <w:t>the centre status being suspended</w:t>
      </w:r>
    </w:p>
    <w:p xmlns:wp14="http://schemas.microsoft.com/office/word/2010/wordml" w14:paraId="3F0AF525" wp14:textId="77777777">
      <w:pPr>
        <w:pStyle w:val="ListParagraph"/>
        <w:numPr>
          <w:ilvl w:val="1"/>
          <w:numId w:val="26"/>
        </w:numPr>
        <w:spacing w:before="120" w:after="120"/>
        <w:rPr>
          <w:rFonts w:cs="Arial"/>
          <w:szCs w:val="22"/>
        </w:rPr>
      </w:pPr>
      <w:r>
        <w:rPr>
          <w:rFonts w:cs="Arial"/>
          <w:iCs/>
          <w:szCs w:val="22"/>
        </w:rPr>
        <w:t xml:space="preserve">the centre not being able to submit examination entries </w:t>
      </w:r>
    </w:p>
    <w:p xmlns:wp14="http://schemas.microsoft.com/office/word/2010/wordml" w14:paraId="63C21F48" wp14:textId="77777777">
      <w:pPr>
        <w:pStyle w:val="ListParagraph"/>
        <w:numPr>
          <w:ilvl w:val="1"/>
          <w:numId w:val="26"/>
        </w:numPr>
        <w:spacing w:before="120"/>
        <w:ind w:left="1434" w:hanging="357"/>
        <w:rPr>
          <w:rFonts w:cs="Arial"/>
          <w:szCs w:val="22"/>
        </w:rPr>
      </w:pPr>
      <w:r>
        <w:rPr>
          <w:rFonts w:cs="Arial"/>
          <w:iCs/>
          <w:szCs w:val="22"/>
        </w:rPr>
        <w:t xml:space="preserve">the centre not receiving or being able to access question papers </w:t>
      </w:r>
    </w:p>
    <w:p xmlns:wp14="http://schemas.microsoft.com/office/word/2010/wordml" w14:paraId="4D11A86B" wp14:textId="77777777">
      <w:pPr>
        <w:ind w:left="1077"/>
        <w:rPr>
          <w:rFonts w:cs="Arial"/>
          <w:szCs w:val="22"/>
        </w:rPr>
      </w:pPr>
      <w:r>
        <w:rPr>
          <w:rFonts w:cs="Arial"/>
          <w:szCs w:val="22"/>
        </w:rPr>
        <w:t>and ultimately, awarding bodies could withdraw their approval of the centre</w:t>
      </w:r>
    </w:p>
    <w:p xmlns:wp14="http://schemas.microsoft.com/office/word/2010/wordml" w14:paraId="762026E7" wp14:textId="77777777">
      <w:pPr>
        <w:pStyle w:val="Headinglevel2"/>
        <w:spacing w:before="120" w:after="120"/>
        <w:ind w:left="360"/>
        <w:jc w:val="both"/>
        <w:rPr>
          <w:rFonts w:cs="Arial"/>
          <w:szCs w:val="22"/>
        </w:rPr>
      </w:pPr>
      <w:bookmarkStart w:name="_Toc121230344" w:id="23"/>
      <w:r>
        <w:rPr>
          <w:rFonts w:cs="Arial"/>
          <w:szCs w:val="22"/>
        </w:rPr>
        <w:t>Centre inspections</w:t>
      </w:r>
      <w:bookmarkEnd w:id="23"/>
    </w:p>
    <w:p xmlns:wp14="http://schemas.microsoft.com/office/word/2010/wordml" w14:paraId="2378F460" wp14:textId="77777777">
      <w:pPr>
        <w:pStyle w:val="ListParagraph"/>
        <w:numPr>
          <w:ilvl w:val="0"/>
          <w:numId w:val="95"/>
        </w:numPr>
        <w:ind w:left="714" w:hanging="357"/>
        <w:rPr>
          <w:rFonts w:cs="Tahoma"/>
          <w:szCs w:val="22"/>
        </w:rPr>
      </w:pPr>
      <w:r>
        <w:rPr>
          <w:rFonts w:cs="Tahoma"/>
          <w:szCs w:val="22"/>
        </w:rPr>
        <w:t xml:space="preserve">Co-operates with the JCQ Centre Inspection Service, an awarding </w:t>
      </w:r>
      <w:proofErr w:type="gramStart"/>
      <w:r>
        <w:rPr>
          <w:rFonts w:cs="Tahoma"/>
          <w:szCs w:val="22"/>
        </w:rPr>
        <w:t>body</w:t>
      </w:r>
      <w:proofErr w:type="gramEnd"/>
      <w:r>
        <w:rPr>
          <w:rFonts w:cs="Tahoma"/>
          <w:szCs w:val="22"/>
        </w:rPr>
        <w:t xml:space="preserve"> or a regulatory authority when subject to an inspection, an investigation or an unannounced visit, and takes all reasonable steps to comply with all requests for information or documentation made by an awarding body or regulatory authority as soon as is practical</w:t>
      </w:r>
    </w:p>
    <w:p xmlns:wp14="http://schemas.microsoft.com/office/word/2010/wordml" w14:paraId="10628F14" wp14:textId="77777777">
      <w:pPr>
        <w:pStyle w:val="ListParagraph"/>
        <w:numPr>
          <w:ilvl w:val="0"/>
          <w:numId w:val="95"/>
        </w:numPr>
        <w:ind w:left="714" w:hanging="357"/>
        <w:rPr>
          <w:szCs w:val="22"/>
        </w:rPr>
      </w:pPr>
      <w:r>
        <w:rPr>
          <w:rFonts w:cs="Tahoma"/>
          <w:szCs w:val="22"/>
        </w:rPr>
        <w:t xml:space="preserve">Allows all venues used for examinations and assessments, </w:t>
      </w:r>
      <w:proofErr w:type="gramStart"/>
      <w:r>
        <w:rPr>
          <w:rFonts w:cs="Tahoma"/>
          <w:szCs w:val="22"/>
        </w:rPr>
        <w:t>paperwork</w:t>
      </w:r>
      <w:proofErr w:type="gramEnd"/>
      <w:r>
        <w:rPr>
          <w:rFonts w:cs="Tahoma"/>
          <w:szCs w:val="22"/>
        </w:rPr>
        <w:t xml:space="preserve"> and secure storage facilities to be open to inspection</w:t>
      </w:r>
    </w:p>
    <w:p xmlns:wp14="http://schemas.microsoft.com/office/word/2010/wordml" w14:paraId="29328ABE" wp14:textId="77777777">
      <w:pPr>
        <w:pStyle w:val="ListParagraph"/>
        <w:numPr>
          <w:ilvl w:val="0"/>
          <w:numId w:val="95"/>
        </w:numPr>
        <w:spacing w:after="120"/>
        <w:ind w:left="714" w:hanging="357"/>
        <w:rPr>
          <w:rFonts w:cs="Tahoma"/>
          <w:szCs w:val="22"/>
        </w:rPr>
      </w:pPr>
      <w:r>
        <w:rPr>
          <w:rFonts w:cs="Tahoma"/>
          <w:szCs w:val="22"/>
        </w:rPr>
        <w:t xml:space="preserve">Understands the JCQ Centre Inspector will identify him/herself with a photo ID card and </w:t>
      </w:r>
      <w:r>
        <w:rPr>
          <w:rFonts w:cs="Tahoma"/>
          <w:b/>
          <w:bCs/>
          <w:szCs w:val="22"/>
        </w:rPr>
        <w:t xml:space="preserve">must </w:t>
      </w:r>
      <w:r>
        <w:rPr>
          <w:rFonts w:cs="Tahoma"/>
          <w:szCs w:val="22"/>
        </w:rPr>
        <w:t>be accompanied throughout his/her tour of the premises, including inspection of the centre’s secure storage facility</w:t>
      </w:r>
    </w:p>
    <w:p xmlns:wp14="http://schemas.microsoft.com/office/word/2010/wordml" w14:paraId="10E4F671" wp14:textId="77777777">
      <w:pPr>
        <w:spacing w:after="120"/>
        <w:rPr>
          <w:rFonts w:cs="Tahoma"/>
          <w:b/>
          <w:szCs w:val="22"/>
        </w:rPr>
      </w:pPr>
      <w:r>
        <w:rPr>
          <w:rFonts w:cs="Tahoma"/>
          <w:b/>
          <w:szCs w:val="22"/>
        </w:rPr>
        <w:t xml:space="preserve">Exams officer </w:t>
      </w:r>
    </w:p>
    <w:p xmlns:wp14="http://schemas.microsoft.com/office/word/2010/wordml" w14:paraId="43E77810" wp14:textId="77777777">
      <w:pPr>
        <w:pStyle w:val="ListParagraph"/>
        <w:numPr>
          <w:ilvl w:val="0"/>
          <w:numId w:val="34"/>
        </w:numPr>
        <w:rPr>
          <w:rFonts w:cs="Tahoma"/>
          <w:szCs w:val="22"/>
        </w:rPr>
      </w:pPr>
      <w:r>
        <w:rPr>
          <w:rFonts w:cs="Tahoma"/>
          <w:szCs w:val="22"/>
        </w:rPr>
        <w:t>Understands the contents of annually updated JCQ publications including:</w:t>
      </w:r>
    </w:p>
    <w:p xmlns:wp14="http://schemas.microsoft.com/office/word/2010/wordml" w14:paraId="4BD3E58A" wp14:textId="77777777">
      <w:pPr>
        <w:pStyle w:val="ListParagraph"/>
        <w:numPr>
          <w:ilvl w:val="1"/>
          <w:numId w:val="35"/>
        </w:numPr>
        <w:rPr>
          <w:rStyle w:val="Hyperlink"/>
          <w:rFonts w:cs="Tahoma"/>
          <w:color w:val="0070C0"/>
          <w:szCs w:val="22"/>
          <w:u w:val="none"/>
        </w:rPr>
      </w:pPr>
      <w:hyperlink w:history="1" r:id="rId32">
        <w:r>
          <w:rPr>
            <w:rStyle w:val="Hyperlink"/>
            <w:rFonts w:cs="Tahoma"/>
            <w:color w:val="0070C0"/>
            <w:szCs w:val="22"/>
            <w:u w:val="none"/>
          </w:rPr>
          <w:t>General Regulations for Approved Centres</w:t>
        </w:r>
      </w:hyperlink>
    </w:p>
    <w:p xmlns:wp14="http://schemas.microsoft.com/office/word/2010/wordml" w14:paraId="743B26E2" wp14:textId="77777777">
      <w:pPr>
        <w:pStyle w:val="ListParagraph"/>
        <w:numPr>
          <w:ilvl w:val="1"/>
          <w:numId w:val="35"/>
        </w:numPr>
        <w:rPr>
          <w:rStyle w:val="Hyperlink"/>
          <w:rFonts w:cs="Tahoma"/>
          <w:color w:val="0070C0"/>
          <w:szCs w:val="22"/>
          <w:u w:val="none"/>
        </w:rPr>
      </w:pPr>
      <w:hyperlink w:history="1" r:id="rId33">
        <w:r>
          <w:rPr>
            <w:rStyle w:val="Hyperlink"/>
            <w:rFonts w:cs="Tahoma"/>
            <w:color w:val="0070C0"/>
            <w:szCs w:val="22"/>
            <w:u w:val="none"/>
          </w:rPr>
          <w:t>Instructions for conducting examinations</w:t>
        </w:r>
      </w:hyperlink>
    </w:p>
    <w:p xmlns:wp14="http://schemas.microsoft.com/office/word/2010/wordml" w14:paraId="4F6A0C81" wp14:textId="77777777">
      <w:pPr>
        <w:pStyle w:val="ListParagraph"/>
        <w:numPr>
          <w:ilvl w:val="1"/>
          <w:numId w:val="35"/>
        </w:numPr>
        <w:rPr>
          <w:rStyle w:val="Hyperlink"/>
          <w:rFonts w:cs="Tahoma"/>
          <w:color w:val="0070C0"/>
          <w:szCs w:val="22"/>
          <w:u w:val="none"/>
        </w:rPr>
      </w:pPr>
      <w:hyperlink w:history="1" r:id="rId34">
        <w:r>
          <w:rPr>
            <w:rStyle w:val="Hyperlink"/>
            <w:rFonts w:cs="Tahoma"/>
            <w:color w:val="0070C0"/>
            <w:szCs w:val="22"/>
            <w:u w:val="none"/>
          </w:rPr>
          <w:t>Suspected Malpractice - Policies and Procedures</w:t>
        </w:r>
      </w:hyperlink>
    </w:p>
    <w:p xmlns:wp14="http://schemas.microsoft.com/office/word/2010/wordml" w14:paraId="035A23A5" wp14:textId="77777777">
      <w:pPr>
        <w:pStyle w:val="ListParagraph"/>
        <w:numPr>
          <w:ilvl w:val="1"/>
          <w:numId w:val="35"/>
        </w:numPr>
        <w:rPr>
          <w:rStyle w:val="Hyperlink"/>
          <w:rFonts w:cs="Tahoma"/>
          <w:color w:val="auto"/>
          <w:szCs w:val="22"/>
          <w:u w:val="none"/>
        </w:rPr>
      </w:pPr>
      <w:hyperlink w:history="1" r:id="rId35">
        <w:r>
          <w:rPr>
            <w:rStyle w:val="Hyperlink"/>
            <w:rFonts w:cs="Tahoma"/>
            <w:color w:val="0070C0"/>
            <w:szCs w:val="22"/>
            <w:u w:val="none"/>
          </w:rPr>
          <w:t>Post-Results Services</w:t>
        </w:r>
      </w:hyperlink>
      <w:r>
        <w:rPr>
          <w:rStyle w:val="Hyperlink"/>
          <w:rFonts w:cs="Tahoma"/>
          <w:color w:val="auto"/>
          <w:szCs w:val="22"/>
          <w:u w:val="none"/>
        </w:rPr>
        <w:t xml:space="preserve"> </w:t>
      </w:r>
      <w:r>
        <w:rPr>
          <w:rStyle w:val="Hyperlink"/>
          <w:rFonts w:cs="Tahoma"/>
          <w:color w:val="595959" w:themeColor="text1" w:themeTint="A6"/>
          <w:sz w:val="20"/>
          <w:szCs w:val="20"/>
          <w:u w:val="none"/>
        </w:rPr>
        <w:t>(PRS)</w:t>
      </w:r>
    </w:p>
    <w:p xmlns:wp14="http://schemas.microsoft.com/office/word/2010/wordml" w14:paraId="58084C97" wp14:textId="77777777">
      <w:pPr>
        <w:pStyle w:val="ListParagraph"/>
        <w:numPr>
          <w:ilvl w:val="1"/>
          <w:numId w:val="35"/>
        </w:numPr>
        <w:rPr>
          <w:rFonts w:cs="Tahoma"/>
          <w:szCs w:val="22"/>
        </w:rPr>
      </w:pPr>
      <w:hyperlink w:history="1" r:id="rId36">
        <w:r>
          <w:rPr>
            <w:rStyle w:val="Hyperlink"/>
            <w:rFonts w:cs="Tahoma"/>
            <w:color w:val="0070C0"/>
            <w:szCs w:val="22"/>
            <w:u w:val="none"/>
          </w:rPr>
          <w:t>A guide to the special consideration process</w:t>
        </w:r>
      </w:hyperlink>
      <w:r>
        <w:rPr>
          <w:rStyle w:val="Hyperlink"/>
          <w:rFonts w:cs="Tahoma"/>
          <w:color w:val="auto"/>
          <w:szCs w:val="22"/>
          <w:u w:val="none"/>
        </w:rPr>
        <w:t xml:space="preserve"> </w:t>
      </w:r>
    </w:p>
    <w:p xmlns:wp14="http://schemas.microsoft.com/office/word/2010/wordml" w14:paraId="30287E86" wp14:textId="77777777">
      <w:pPr>
        <w:pStyle w:val="ListParagraph"/>
        <w:numPr>
          <w:ilvl w:val="0"/>
          <w:numId w:val="34"/>
        </w:numPr>
        <w:rPr>
          <w:rFonts w:cs="Tahoma"/>
          <w:szCs w:val="22"/>
        </w:rPr>
      </w:pPr>
      <w:r>
        <w:rPr>
          <w:rFonts w:cs="Tahoma"/>
          <w:szCs w:val="22"/>
        </w:rPr>
        <w:t xml:space="preserve">Completes/submits the National Centre Number Register annual update (administered on behalf of the JCQ member awarding bodies by OCR </w:t>
      </w:r>
      <w:hyperlink w:history="1" r:id="rId37">
        <w:r>
          <w:rPr>
            <w:rStyle w:val="Hyperlink"/>
            <w:rFonts w:cs="Tahoma"/>
            <w:color w:val="0070C0"/>
            <w:szCs w:val="22"/>
            <w:u w:val="none"/>
          </w:rPr>
          <w:t>https://ocr.org.uk/administration/ncn-annual-update/</w:t>
        </w:r>
      </w:hyperlink>
      <w:r>
        <w:rPr>
          <w:rFonts w:cs="Tahoma"/>
          <w:szCs w:val="22"/>
        </w:rPr>
        <w:t>) by the end of October each year</w:t>
      </w:r>
    </w:p>
    <w:p xmlns:wp14="http://schemas.microsoft.com/office/word/2010/wordml" w14:paraId="3AEFBEA7" wp14:textId="77777777">
      <w:pPr>
        <w:pStyle w:val="ListParagraph"/>
        <w:numPr>
          <w:ilvl w:val="1"/>
          <w:numId w:val="34"/>
        </w:numPr>
        <w:tabs>
          <w:tab w:val="left" w:pos="1287"/>
        </w:tabs>
        <w:spacing w:before="120" w:after="120"/>
        <w:rPr>
          <w:rFonts w:cs="Tahoma"/>
          <w:szCs w:val="22"/>
        </w:rPr>
      </w:pPr>
      <w:r>
        <w:rPr>
          <w:rFonts w:cs="Tahoma"/>
          <w:szCs w:val="22"/>
        </w:rPr>
        <w:t xml:space="preserve">Confirms the details or informs the awarding bodies of any changes to the centre’s contact details through the National Centre Number Register </w:t>
      </w:r>
    </w:p>
    <w:p xmlns:wp14="http://schemas.microsoft.com/office/word/2010/wordml" w14:paraId="199D3277" wp14:textId="77777777">
      <w:pPr>
        <w:pStyle w:val="ListParagraph"/>
        <w:numPr>
          <w:ilvl w:val="1"/>
          <w:numId w:val="34"/>
        </w:numPr>
        <w:tabs>
          <w:tab w:val="left" w:pos="1287"/>
        </w:tabs>
        <w:spacing w:before="120" w:after="120"/>
        <w:rPr>
          <w:rFonts w:cs="Tahoma"/>
          <w:szCs w:val="22"/>
        </w:rPr>
      </w:pPr>
      <w:r>
        <w:rPr>
          <w:rFonts w:cs="Tahoma"/>
          <w:szCs w:val="22"/>
        </w:rPr>
        <w:t xml:space="preserve">Informs the National Centre Number Register Team </w:t>
      </w:r>
      <w:r>
        <w:rPr>
          <w:rFonts w:cs="Tahoma"/>
          <w:b/>
          <w:szCs w:val="22"/>
        </w:rPr>
        <w:t>immediately</w:t>
      </w:r>
      <w:r>
        <w:rPr>
          <w:rFonts w:cs="Tahoma"/>
          <w:szCs w:val="22"/>
        </w:rPr>
        <w:t xml:space="preserve"> (e-mail address – </w:t>
      </w:r>
      <w:hyperlink w:history="1" r:id="rId38">
        <w:r>
          <w:rPr>
            <w:rStyle w:val="Hyperlink"/>
            <w:rFonts w:cs="Tahoma"/>
            <w:color w:val="0070C0"/>
            <w:szCs w:val="22"/>
            <w:u w:val="none"/>
          </w:rPr>
          <w:t>ncn@ocr.org.uk</w:t>
        </w:r>
      </w:hyperlink>
      <w:r>
        <w:rPr>
          <w:rFonts w:cs="Tahoma"/>
          <w:szCs w:val="22"/>
        </w:rPr>
        <w:t>) if any changes occur after the National Centre Number Register annual update has taken place</w:t>
      </w:r>
    </w:p>
    <w:p xmlns:wp14="http://schemas.microsoft.com/office/word/2010/wordml" w14:paraId="682034F9" wp14:textId="77777777">
      <w:pPr>
        <w:pStyle w:val="ListParagraph"/>
        <w:numPr>
          <w:ilvl w:val="1"/>
          <w:numId w:val="34"/>
        </w:numPr>
        <w:tabs>
          <w:tab w:val="left" w:pos="1287"/>
        </w:tabs>
        <w:spacing w:before="120" w:after="120"/>
        <w:rPr>
          <w:rFonts w:cs="Tahoma"/>
          <w:szCs w:val="22"/>
        </w:rPr>
      </w:pPr>
      <w:r>
        <w:rPr>
          <w:rFonts w:cs="Tahoma"/>
          <w:szCs w:val="22"/>
        </w:rPr>
        <w:lastRenderedPageBreak/>
        <w:t xml:space="preserve">(Where it may be applicable) Informs the National Centre Number Register Team </w:t>
      </w:r>
      <w:r>
        <w:rPr>
          <w:rFonts w:cs="Tahoma"/>
          <w:bCs/>
          <w:szCs w:val="22"/>
        </w:rPr>
        <w:t>no later than 6 weeks prior to moving to a new address or a re-location of the secure storage facility</w:t>
      </w:r>
    </w:p>
    <w:p xmlns:wp14="http://schemas.microsoft.com/office/word/2010/wordml" w14:paraId="70C82799" wp14:textId="77777777">
      <w:pPr>
        <w:pStyle w:val="ListParagraph"/>
        <w:numPr>
          <w:ilvl w:val="1"/>
          <w:numId w:val="34"/>
        </w:numPr>
        <w:tabs>
          <w:tab w:val="left" w:pos="1287"/>
        </w:tabs>
        <w:spacing w:before="120" w:after="120"/>
        <w:rPr>
          <w:rFonts w:cs="Tahoma"/>
          <w:szCs w:val="22"/>
        </w:rPr>
      </w:pPr>
      <w:r>
        <w:rPr>
          <w:rFonts w:cs="Tahoma"/>
          <w:szCs w:val="22"/>
        </w:rPr>
        <w:t>Informs the National Centre Number Register Team immediately of any other changes in circumstances that could affect the centre’s status</w:t>
      </w:r>
    </w:p>
    <w:p xmlns:wp14="http://schemas.microsoft.com/office/word/2010/wordml" w14:paraId="1D88F7FE" wp14:textId="77777777">
      <w:pPr>
        <w:pStyle w:val="ListParagraph"/>
        <w:numPr>
          <w:ilvl w:val="0"/>
          <w:numId w:val="34"/>
        </w:numPr>
        <w:rPr>
          <w:rFonts w:cs="Arial"/>
        </w:rPr>
      </w:pPr>
      <w:r>
        <w:rPr>
          <w:rFonts w:cs="Arial"/>
        </w:rPr>
        <w:t>Is familiar with the contents of annually updated information from awarding bodies on administrative procedures, key tasks, key dates and deadlines</w:t>
      </w:r>
    </w:p>
    <w:p xmlns:wp14="http://schemas.microsoft.com/office/word/2010/wordml" w14:paraId="59D8BC3A" wp14:textId="77777777">
      <w:pPr>
        <w:pStyle w:val="ListParagraph"/>
        <w:numPr>
          <w:ilvl w:val="0"/>
          <w:numId w:val="34"/>
        </w:numPr>
        <w:rPr>
          <w:rFonts w:cs="Arial"/>
        </w:rPr>
      </w:pPr>
      <w:r>
        <w:rPr>
          <w:rFonts w:cs="Arial"/>
        </w:rPr>
        <w:t>Ensures key tasks are undertaken and key dates and deadlines met</w:t>
      </w:r>
    </w:p>
    <w:p xmlns:wp14="http://schemas.microsoft.com/office/word/2010/wordml" w14:paraId="4D629BBD" wp14:textId="77777777">
      <w:pPr>
        <w:pStyle w:val="ListParagraph"/>
        <w:numPr>
          <w:ilvl w:val="0"/>
          <w:numId w:val="34"/>
        </w:numPr>
        <w:rPr>
          <w:rFonts w:cs="Arial"/>
          <w:b/>
        </w:rPr>
      </w:pPr>
      <w:r>
        <w:rPr>
          <w:rFonts w:cs="Arial"/>
        </w:rPr>
        <w:t xml:space="preserve">Recruits, </w:t>
      </w:r>
      <w:proofErr w:type="gramStart"/>
      <w:r>
        <w:rPr>
          <w:rFonts w:cs="Arial"/>
        </w:rPr>
        <w:t>trains</w:t>
      </w:r>
      <w:proofErr w:type="gramEnd"/>
      <w:r>
        <w:rPr>
          <w:rFonts w:cs="Arial"/>
        </w:rPr>
        <w:t xml:space="preserve"> and deploys a team of internal/external invigilators; appoints lead invigilators, as required and keeps a record of the content of training provided to invigilators for the required period</w:t>
      </w:r>
    </w:p>
    <w:p xmlns:wp14="http://schemas.microsoft.com/office/word/2010/wordml" w14:paraId="7248557A" wp14:textId="77777777">
      <w:pPr>
        <w:pStyle w:val="ListParagraph"/>
        <w:numPr>
          <w:ilvl w:val="0"/>
          <w:numId w:val="34"/>
        </w:numPr>
        <w:rPr>
          <w:rFonts w:cs="Arial"/>
        </w:rPr>
      </w:pPr>
      <w:r>
        <w:rPr>
          <w:rFonts w:cs="Arial"/>
        </w:rPr>
        <w:t xml:space="preserve">Works with the </w:t>
      </w:r>
      <w:proofErr w:type="spellStart"/>
      <w:r>
        <w:rPr>
          <w:rFonts w:cs="Arial"/>
        </w:rPr>
        <w:t>HoLS</w:t>
      </w:r>
      <w:proofErr w:type="spellEnd"/>
      <w:r>
        <w:rPr>
          <w:rFonts w:cs="Arial"/>
        </w:rPr>
        <w:t xml:space="preserve"> to ensure invigilators supervising access arrangement candidates and those acting as a facilitator supporting access arrangement candidates fully understand the respective role and what is and what is not permissible in the exam room </w:t>
      </w:r>
    </w:p>
    <w:p xmlns:wp14="http://schemas.microsoft.com/office/word/2010/wordml" w14:paraId="52B066EA" wp14:textId="77777777">
      <w:pPr>
        <w:pStyle w:val="ListParagraph"/>
        <w:numPr>
          <w:ilvl w:val="0"/>
          <w:numId w:val="34"/>
        </w:numPr>
        <w:autoSpaceDE w:val="0"/>
        <w:autoSpaceDN w:val="0"/>
        <w:adjustRightInd w:val="0"/>
        <w:spacing w:after="120"/>
        <w:rPr>
          <w:rFonts w:cs="Arial"/>
          <w:b/>
        </w:rPr>
      </w:pPr>
      <w:r>
        <w:t>Supports the head of centre in ensuring that</w:t>
      </w:r>
      <w:r>
        <w:rPr>
          <w:rFonts w:cstheme="minorHAnsi"/>
        </w:rPr>
        <w:t xml:space="preserve"> awarding bodies are informed (where required) of any conflict of interest declared by members of centre staff and in maintaining </w:t>
      </w:r>
      <w:r>
        <w:rPr>
          <w:rFonts w:cs="Arial"/>
          <w:bCs/>
          <w:color w:val="000000"/>
        </w:rPr>
        <w:t>records that confirm the</w:t>
      </w:r>
      <w:r>
        <w:rPr>
          <w:rFonts w:cs="Arial"/>
          <w:sz w:val="18"/>
          <w:szCs w:val="18"/>
        </w:rPr>
        <w:t xml:space="preserve"> </w:t>
      </w:r>
      <w:r>
        <w:rPr>
          <w:rFonts w:cs="Arial"/>
          <w:bCs/>
        </w:rPr>
        <w:t xml:space="preserve">measures taken/protocols in place to mitigate any potential risk to the integrity of the qualifications affected </w:t>
      </w:r>
      <w:r>
        <w:rPr>
          <w:rFonts w:cstheme="minorHAnsi"/>
        </w:rPr>
        <w:t>before the published deadline for entries for each examination series</w:t>
      </w:r>
    </w:p>
    <w:p xmlns:wp14="http://schemas.microsoft.com/office/word/2010/wordml" w14:paraId="5AA1170A" wp14:textId="77777777">
      <w:pPr>
        <w:pStyle w:val="ListParagraph"/>
        <w:numPr>
          <w:ilvl w:val="0"/>
          <w:numId w:val="1"/>
        </w:numPr>
        <w:autoSpaceDE w:val="0"/>
        <w:autoSpaceDN w:val="0"/>
        <w:adjustRightInd w:val="0"/>
        <w:spacing w:after="120"/>
        <w:ind w:left="714" w:hanging="357"/>
        <w:contextualSpacing w:val="0"/>
        <w:rPr>
          <w:rFonts w:cs="Arial"/>
          <w:color w:val="000000"/>
        </w:rPr>
      </w:pPr>
      <w:r>
        <w:t xml:space="preserve">Briefs </w:t>
      </w:r>
      <w:r>
        <w:rPr>
          <w:rFonts w:cs="Arial"/>
          <w:color w:val="000000"/>
        </w:rPr>
        <w:t>other relevant centre staff where they may be involved in the receipt and dispatch of confidential exam materials on the requirements for maintaining the integrity and confidentiality of the exam materials</w:t>
      </w:r>
    </w:p>
    <w:p xmlns:wp14="http://schemas.microsoft.com/office/word/2010/wordml" w14:paraId="67D1D041" wp14:textId="77777777">
      <w:pPr>
        <w:autoSpaceDE w:val="0"/>
        <w:autoSpaceDN w:val="0"/>
        <w:adjustRightInd w:val="0"/>
        <w:spacing w:after="120"/>
        <w:rPr>
          <w:rFonts w:cs="Arial"/>
          <w:b/>
        </w:rPr>
      </w:pPr>
      <w:r>
        <w:rPr>
          <w:rFonts w:cs="Arial"/>
          <w:b/>
        </w:rPr>
        <w:t>Senior leaders</w:t>
      </w:r>
    </w:p>
    <w:p xmlns:wp14="http://schemas.microsoft.com/office/word/2010/wordml" w14:paraId="336BA634" wp14:textId="77777777">
      <w:pPr>
        <w:pStyle w:val="ListParagraph"/>
        <w:numPr>
          <w:ilvl w:val="0"/>
          <w:numId w:val="36"/>
        </w:numPr>
        <w:rPr>
          <w:rFonts w:cs="Tahoma"/>
          <w:szCs w:val="22"/>
        </w:rPr>
      </w:pPr>
      <w:r>
        <w:rPr>
          <w:rFonts w:cs="Tahoma"/>
          <w:szCs w:val="22"/>
        </w:rPr>
        <w:t>Are familiar with the contents, refer to and direct relevant centre staff to annually updated JCQ publications including:</w:t>
      </w:r>
    </w:p>
    <w:p xmlns:wp14="http://schemas.microsoft.com/office/word/2010/wordml" w14:paraId="7D788886" wp14:textId="77777777">
      <w:pPr>
        <w:pStyle w:val="ListParagraph"/>
        <w:numPr>
          <w:ilvl w:val="0"/>
          <w:numId w:val="37"/>
        </w:numPr>
        <w:rPr>
          <w:rFonts w:cs="Tahoma"/>
          <w:color w:val="0070C0"/>
          <w:szCs w:val="22"/>
        </w:rPr>
      </w:pPr>
      <w:hyperlink w:history="1" r:id="rId39">
        <w:r>
          <w:rPr>
            <w:rStyle w:val="Hyperlink"/>
            <w:rFonts w:cs="Tahoma"/>
            <w:color w:val="0070C0"/>
            <w:szCs w:val="22"/>
            <w:u w:val="none"/>
          </w:rPr>
          <w:t>General Regulations for Approved Centres</w:t>
        </w:r>
      </w:hyperlink>
    </w:p>
    <w:p xmlns:wp14="http://schemas.microsoft.com/office/word/2010/wordml" w14:paraId="29D835E6" wp14:textId="77777777">
      <w:pPr>
        <w:pStyle w:val="ListParagraph"/>
        <w:numPr>
          <w:ilvl w:val="0"/>
          <w:numId w:val="37"/>
        </w:numPr>
        <w:rPr>
          <w:rFonts w:cs="Tahoma"/>
          <w:color w:val="0070C0"/>
          <w:szCs w:val="22"/>
        </w:rPr>
      </w:pPr>
      <w:hyperlink w:history="1" r:id="rId40">
        <w:r>
          <w:rPr>
            <w:rStyle w:val="Hyperlink"/>
            <w:rFonts w:cs="Tahoma"/>
            <w:color w:val="0070C0"/>
            <w:szCs w:val="22"/>
            <w:u w:val="none"/>
          </w:rPr>
          <w:t>Instructions for conducting examinations</w:t>
        </w:r>
      </w:hyperlink>
    </w:p>
    <w:p xmlns:wp14="http://schemas.microsoft.com/office/word/2010/wordml" w14:paraId="3E55BD6D" wp14:textId="77777777">
      <w:pPr>
        <w:pStyle w:val="ListParagraph"/>
        <w:numPr>
          <w:ilvl w:val="0"/>
          <w:numId w:val="37"/>
        </w:numPr>
        <w:rPr>
          <w:rStyle w:val="Hyperlink"/>
          <w:rFonts w:cs="Tahoma"/>
          <w:bCs/>
          <w:color w:val="0070C0"/>
          <w:szCs w:val="22"/>
          <w:u w:val="none"/>
        </w:rPr>
      </w:pPr>
      <w:hyperlink w:history="1" r:id="rId41">
        <w:r>
          <w:rPr>
            <w:rStyle w:val="Hyperlink"/>
            <w:rFonts w:cs="Tahoma"/>
            <w:bCs/>
            <w:color w:val="0070C0"/>
            <w:szCs w:val="22"/>
            <w:u w:val="none"/>
          </w:rPr>
          <w:t>Access Arrangements and Reasonable Adjustments</w:t>
        </w:r>
      </w:hyperlink>
    </w:p>
    <w:p xmlns:wp14="http://schemas.microsoft.com/office/word/2010/wordml" w14:paraId="540ECA4B" wp14:textId="77777777">
      <w:pPr>
        <w:pStyle w:val="ListParagraph"/>
        <w:numPr>
          <w:ilvl w:val="0"/>
          <w:numId w:val="37"/>
        </w:numPr>
        <w:rPr>
          <w:rStyle w:val="Hyperlink"/>
          <w:rFonts w:cs="Tahoma"/>
          <w:szCs w:val="22"/>
          <w:u w:val="none"/>
        </w:rPr>
      </w:pPr>
      <w:hyperlink w:history="1" r:id="rId42">
        <w:r>
          <w:rPr>
            <w:rStyle w:val="Hyperlink"/>
            <w:rFonts w:cs="Tahoma"/>
            <w:color w:val="0070C0"/>
            <w:szCs w:val="22"/>
            <w:u w:val="none"/>
          </w:rPr>
          <w:t>Suspected Malpractice - Policies and Procedure</w:t>
        </w:r>
        <w:r>
          <w:rPr>
            <w:rStyle w:val="Hyperlink"/>
            <w:rFonts w:cs="Tahoma"/>
            <w:szCs w:val="22"/>
            <w:u w:val="none"/>
          </w:rPr>
          <w:t>s</w:t>
        </w:r>
      </w:hyperlink>
    </w:p>
    <w:p xmlns:wp14="http://schemas.microsoft.com/office/word/2010/wordml" w14:paraId="7616C3A3" wp14:textId="77777777">
      <w:pPr>
        <w:pStyle w:val="ListParagraph"/>
        <w:numPr>
          <w:ilvl w:val="0"/>
          <w:numId w:val="37"/>
        </w:numPr>
        <w:rPr>
          <w:rStyle w:val="Hyperlink"/>
          <w:rFonts w:cs="Tahoma"/>
          <w:szCs w:val="22"/>
          <w:u w:val="none"/>
        </w:rPr>
      </w:pPr>
      <w:hyperlink w:history="1" r:id="rId43">
        <w:r>
          <w:rPr>
            <w:rStyle w:val="Hyperlink"/>
            <w:rFonts w:cs="Tahoma"/>
            <w:color w:val="0070C0"/>
            <w:szCs w:val="22"/>
            <w:u w:val="none"/>
          </w:rPr>
          <w:t>Instructions for conducting non-examination assessments</w:t>
        </w:r>
      </w:hyperlink>
      <w:r>
        <w:rPr>
          <w:rFonts w:cs="Tahoma"/>
          <w:szCs w:val="22"/>
        </w:rPr>
        <w:t xml:space="preserve"> </w:t>
      </w:r>
      <w:r>
        <w:rPr>
          <w:rStyle w:val="Hyperlink"/>
          <w:rFonts w:cs="Tahoma"/>
          <w:color w:val="auto"/>
          <w:szCs w:val="22"/>
          <w:u w:val="none"/>
        </w:rPr>
        <w:t>(and the instructions for conducting coursework)</w:t>
      </w:r>
    </w:p>
    <w:p xmlns:wp14="http://schemas.microsoft.com/office/word/2010/wordml" w14:paraId="255C23B1" wp14:textId="77777777">
      <w:pPr>
        <w:pStyle w:val="ListParagraph"/>
        <w:numPr>
          <w:ilvl w:val="0"/>
          <w:numId w:val="37"/>
        </w:numPr>
        <w:spacing w:after="120"/>
        <w:ind w:left="1434" w:hanging="357"/>
        <w:rPr>
          <w:rFonts w:cs="Tahoma"/>
          <w:color w:val="0070C0"/>
          <w:szCs w:val="22"/>
        </w:rPr>
      </w:pPr>
      <w:hyperlink w:history="1" r:id="rId44">
        <w:r>
          <w:rPr>
            <w:rStyle w:val="Hyperlink"/>
            <w:rFonts w:cs="Tahoma"/>
            <w:color w:val="0070C0"/>
            <w:szCs w:val="22"/>
            <w:u w:val="none"/>
          </w:rPr>
          <w:t>A guide to the special consideration process</w:t>
        </w:r>
      </w:hyperlink>
    </w:p>
    <w:p xmlns:wp14="http://schemas.microsoft.com/office/word/2010/wordml" w14:paraId="49A20D3A" wp14:textId="77777777">
      <w:pPr>
        <w:pStyle w:val="ListParagraph"/>
        <w:numPr>
          <w:ilvl w:val="0"/>
          <w:numId w:val="101"/>
        </w:numPr>
        <w:rPr>
          <w:rFonts w:cs="Arial"/>
        </w:rPr>
      </w:pPr>
      <w:r>
        <w:rPr>
          <w:rFonts w:cs="Arial"/>
        </w:rPr>
        <w:t xml:space="preserve">Ensure teaching staff undertake key tasks, as detailed in this policy, within the exams process (exam cycle) and meet internal deadlines set by the EO and </w:t>
      </w:r>
      <w:proofErr w:type="spellStart"/>
      <w:r>
        <w:rPr>
          <w:rFonts w:cs="Arial"/>
        </w:rPr>
        <w:t>HoLS</w:t>
      </w:r>
      <w:proofErr w:type="spellEnd"/>
    </w:p>
    <w:p xmlns:wp14="http://schemas.microsoft.com/office/word/2010/wordml" w14:paraId="1D65EA69" wp14:textId="77777777">
      <w:pPr>
        <w:pStyle w:val="ListParagraph"/>
        <w:numPr>
          <w:ilvl w:val="0"/>
          <w:numId w:val="101"/>
        </w:numPr>
        <w:rPr>
          <w:rFonts w:cs="Arial"/>
        </w:rPr>
      </w:pPr>
      <w:r>
        <w:rPr>
          <w:rFonts w:cs="Arial"/>
        </w:rPr>
        <w:t>Ensure teaching staff keep themselves updated with awarding body subject and teacher-specific information to confirm effective delivery of qualifications</w:t>
      </w:r>
    </w:p>
    <w:p xmlns:wp14="http://schemas.microsoft.com/office/word/2010/wordml" w14:paraId="30637302" wp14:textId="77777777">
      <w:pPr>
        <w:pStyle w:val="ListParagraph"/>
        <w:numPr>
          <w:ilvl w:val="0"/>
          <w:numId w:val="101"/>
        </w:numPr>
        <w:spacing w:after="120"/>
        <w:ind w:left="714" w:hanging="357"/>
        <w:rPr>
          <w:rFonts w:cs="Arial"/>
        </w:rPr>
      </w:pPr>
      <w:r>
        <w:rPr>
          <w:rFonts w:cs="Arial"/>
        </w:rPr>
        <w:t>Ensure teaching staff attend relevant awarding body training and update events</w:t>
      </w:r>
    </w:p>
    <w:p xmlns:wp14="http://schemas.microsoft.com/office/word/2010/wordml" w14:paraId="6E3A52DE" wp14:textId="77777777">
      <w:pPr>
        <w:spacing w:after="120"/>
        <w:rPr>
          <w:rFonts w:cs="Arial"/>
          <w:b/>
        </w:rPr>
      </w:pPr>
      <w:r>
        <w:rPr>
          <w:rFonts w:cs="Arial"/>
          <w:b/>
        </w:rPr>
        <w:t>Deputy Headteacher DSL Head of Learning Support (</w:t>
      </w:r>
      <w:proofErr w:type="spellStart"/>
      <w:r>
        <w:rPr>
          <w:rFonts w:cs="Arial"/>
          <w:b/>
        </w:rPr>
        <w:t>HoLS</w:t>
      </w:r>
      <w:proofErr w:type="spellEnd"/>
      <w:r>
        <w:rPr>
          <w:rFonts w:cs="Arial"/>
          <w:b/>
        </w:rPr>
        <w:t>)</w:t>
      </w:r>
    </w:p>
    <w:p xmlns:wp14="http://schemas.microsoft.com/office/word/2010/wordml" w14:paraId="4A98934E" wp14:textId="77777777">
      <w:pPr>
        <w:pStyle w:val="ListParagraph"/>
        <w:numPr>
          <w:ilvl w:val="0"/>
          <w:numId w:val="39"/>
        </w:numPr>
        <w:rPr>
          <w:rFonts w:cs="Tahoma"/>
          <w:szCs w:val="22"/>
        </w:rPr>
      </w:pPr>
      <w:r>
        <w:rPr>
          <w:rFonts w:cs="Tahoma"/>
          <w:szCs w:val="22"/>
        </w:rPr>
        <w:t>Understands the contents, refers to and directs relevant centre staff to annually updated JCQ publications including:</w:t>
      </w:r>
    </w:p>
    <w:p xmlns:wp14="http://schemas.microsoft.com/office/word/2010/wordml" w14:paraId="34654110" wp14:textId="77777777">
      <w:pPr>
        <w:pStyle w:val="ListParagraph"/>
        <w:numPr>
          <w:ilvl w:val="0"/>
          <w:numId w:val="38"/>
        </w:numPr>
        <w:rPr>
          <w:rStyle w:val="Hyperlink"/>
          <w:rFonts w:cs="Tahoma"/>
          <w:color w:val="0070C0"/>
          <w:szCs w:val="22"/>
          <w:u w:val="none"/>
        </w:rPr>
      </w:pPr>
      <w:hyperlink w:history="1" r:id="rId45">
        <w:r>
          <w:rPr>
            <w:rStyle w:val="Hyperlink"/>
            <w:rFonts w:cs="Tahoma"/>
            <w:bCs/>
            <w:color w:val="0070C0"/>
            <w:szCs w:val="22"/>
            <w:u w:val="none"/>
          </w:rPr>
          <w:t>Access Arrangements and Reasonable Adjustments</w:t>
        </w:r>
      </w:hyperlink>
    </w:p>
    <w:p xmlns:wp14="http://schemas.microsoft.com/office/word/2010/wordml" w14:paraId="32992031" wp14:textId="77777777">
      <w:pPr>
        <w:pStyle w:val="ListParagraph"/>
        <w:numPr>
          <w:ilvl w:val="0"/>
          <w:numId w:val="40"/>
        </w:numPr>
        <w:rPr>
          <w:rFonts w:cs="Tahoma"/>
          <w:b/>
          <w:szCs w:val="22"/>
        </w:rPr>
      </w:pPr>
      <w:r>
        <w:rPr>
          <w:rFonts w:cs="Tahoma"/>
          <w:szCs w:val="22"/>
        </w:rPr>
        <w:t>Leads on the access arrangements and reasonable adjustments process (referred to in this policy as ‘access arrangements’)</w:t>
      </w:r>
    </w:p>
    <w:p xmlns:wp14="http://schemas.microsoft.com/office/word/2010/wordml" w14:paraId="57A69FC9" wp14:textId="77777777">
      <w:pPr>
        <w:pStyle w:val="ListParagraph"/>
        <w:numPr>
          <w:ilvl w:val="0"/>
          <w:numId w:val="40"/>
        </w:numPr>
        <w:rPr>
          <w:rFonts w:cs="Tahoma"/>
          <w:b/>
          <w:szCs w:val="22"/>
        </w:rPr>
      </w:pPr>
      <w:r>
        <w:rPr>
          <w:rFonts w:cs="Tahoma"/>
          <w:szCs w:val="22"/>
        </w:rPr>
        <w:t>If not the qualified access arrangements assessor, works with the person appointed, on all matters relating to assessing candidates and ensures the correct procedures are followed</w:t>
      </w:r>
    </w:p>
    <w:p xmlns:wp14="http://schemas.microsoft.com/office/word/2010/wordml" w14:paraId="29C9D4EF" wp14:textId="77777777">
      <w:pPr>
        <w:pStyle w:val="ListParagraph"/>
        <w:numPr>
          <w:ilvl w:val="0"/>
          <w:numId w:val="40"/>
        </w:numPr>
        <w:spacing w:after="120"/>
        <w:ind w:left="714" w:hanging="357"/>
        <w:rPr>
          <w:rFonts w:cs="Tahoma"/>
          <w:b/>
          <w:szCs w:val="22"/>
        </w:rPr>
      </w:pPr>
      <w:r>
        <w:rPr>
          <w:rFonts w:cs="Tahoma"/>
          <w:szCs w:val="22"/>
        </w:rPr>
        <w:t>Presents when requested by a JCQ Centre Inspector, evidence of the assessor’s qualification</w:t>
      </w:r>
    </w:p>
    <w:p xmlns:wp14="http://schemas.microsoft.com/office/word/2010/wordml" w14:paraId="217528AE" wp14:textId="77777777">
      <w:pPr>
        <w:spacing w:after="120"/>
        <w:rPr>
          <w:rFonts w:cs="Arial"/>
          <w:b/>
        </w:rPr>
      </w:pPr>
      <w:r>
        <w:rPr>
          <w:rFonts w:cs="Arial"/>
          <w:b/>
        </w:rPr>
        <w:t>Teaching staff</w:t>
      </w:r>
    </w:p>
    <w:p xmlns:wp14="http://schemas.microsoft.com/office/word/2010/wordml" w14:paraId="46429442" wp14:textId="77777777">
      <w:pPr>
        <w:pStyle w:val="ListParagraph"/>
        <w:numPr>
          <w:ilvl w:val="0"/>
          <w:numId w:val="1"/>
        </w:numPr>
        <w:rPr>
          <w:rFonts w:cs="Arial"/>
        </w:rPr>
      </w:pPr>
      <w:r>
        <w:rPr>
          <w:rFonts w:cs="Arial"/>
        </w:rPr>
        <w:t xml:space="preserve">Undertake key tasks, as detailed in this policy, within the exams process and meet internal deadlines set by the EO and </w:t>
      </w:r>
      <w:proofErr w:type="spellStart"/>
      <w:r>
        <w:rPr>
          <w:rFonts w:cs="Arial"/>
        </w:rPr>
        <w:t>HoLS</w:t>
      </w:r>
      <w:proofErr w:type="spellEnd"/>
    </w:p>
    <w:p xmlns:wp14="http://schemas.microsoft.com/office/word/2010/wordml" w14:paraId="1D0FE141" wp14:textId="77777777">
      <w:pPr>
        <w:pStyle w:val="ListParagraph"/>
        <w:numPr>
          <w:ilvl w:val="0"/>
          <w:numId w:val="1"/>
        </w:numPr>
        <w:rPr>
          <w:rFonts w:cs="Arial"/>
        </w:rPr>
      </w:pPr>
      <w:r>
        <w:rPr>
          <w:rFonts w:cs="Arial"/>
        </w:rPr>
        <w:t>Keep updated with awarding body subject and teacher-specific information to confirm effective delivery of qualifications</w:t>
      </w:r>
    </w:p>
    <w:p xmlns:wp14="http://schemas.microsoft.com/office/word/2010/wordml" w14:paraId="6D11681B" wp14:textId="77777777">
      <w:pPr>
        <w:pStyle w:val="ListParagraph"/>
        <w:numPr>
          <w:ilvl w:val="0"/>
          <w:numId w:val="1"/>
        </w:numPr>
        <w:spacing w:after="120"/>
        <w:ind w:left="714" w:hanging="357"/>
        <w:rPr>
          <w:rFonts w:cs="Arial"/>
        </w:rPr>
      </w:pPr>
      <w:r>
        <w:rPr>
          <w:rFonts w:cs="Arial"/>
        </w:rPr>
        <w:t>Attend relevant awarding body training and update events</w:t>
      </w:r>
    </w:p>
    <w:p xmlns:wp14="http://schemas.microsoft.com/office/word/2010/wordml" w14:paraId="7ED81270" wp14:textId="77777777">
      <w:pPr>
        <w:spacing w:after="120"/>
        <w:rPr>
          <w:rFonts w:cs="Arial"/>
          <w:b/>
        </w:rPr>
      </w:pPr>
      <w:r>
        <w:rPr>
          <w:rFonts w:cs="Arial"/>
          <w:b/>
        </w:rPr>
        <w:t>Invigilators</w:t>
      </w:r>
    </w:p>
    <w:p xmlns:wp14="http://schemas.microsoft.com/office/word/2010/wordml" w14:paraId="24DE1480" wp14:textId="77777777">
      <w:pPr>
        <w:pStyle w:val="ListParagraph"/>
        <w:numPr>
          <w:ilvl w:val="0"/>
          <w:numId w:val="42"/>
        </w:numPr>
        <w:rPr>
          <w:rFonts w:cs="Arial"/>
        </w:rPr>
      </w:pPr>
      <w:r>
        <w:rPr>
          <w:rFonts w:cs="Arial"/>
        </w:rPr>
        <w:t>Attend/undertake training (on the current regulations), annual update, briefing and review sessions as required</w:t>
      </w:r>
    </w:p>
    <w:p xmlns:wp14="http://schemas.microsoft.com/office/word/2010/wordml" w14:paraId="3459668E" wp14:textId="77777777">
      <w:pPr>
        <w:pStyle w:val="ListParagraph"/>
        <w:numPr>
          <w:ilvl w:val="0"/>
          <w:numId w:val="42"/>
        </w:numPr>
        <w:rPr>
          <w:rFonts w:cs="Arial"/>
        </w:rPr>
      </w:pPr>
      <w:r>
        <w:rPr>
          <w:rFonts w:cs="Arial"/>
        </w:rPr>
        <w:lastRenderedPageBreak/>
        <w:t>Provide information as requested on their availability to invigilate</w:t>
      </w:r>
    </w:p>
    <w:p xmlns:wp14="http://schemas.microsoft.com/office/word/2010/wordml" w14:paraId="2CC17F88" wp14:textId="77777777">
      <w:pPr>
        <w:pStyle w:val="ListParagraph"/>
        <w:numPr>
          <w:ilvl w:val="0"/>
          <w:numId w:val="42"/>
        </w:numPr>
        <w:spacing w:after="120"/>
        <w:ind w:left="714" w:hanging="357"/>
        <w:rPr>
          <w:rFonts w:cs="Arial"/>
        </w:rPr>
      </w:pPr>
      <w:r>
        <w:rPr>
          <w:rFonts w:cs="Arial"/>
        </w:rPr>
        <w:t xml:space="preserve">Sign a confidentiality and security agreement and </w:t>
      </w:r>
      <w:r>
        <w:t>confirm whether they have any current maladministration/malpractice sanctions applied to them</w:t>
      </w:r>
    </w:p>
    <w:p xmlns:wp14="http://schemas.microsoft.com/office/word/2010/wordml" w14:paraId="7E844C41" wp14:textId="77777777">
      <w:pPr>
        <w:spacing w:after="120"/>
        <w:rPr>
          <w:rFonts w:cs="Arial"/>
          <w:b/>
        </w:rPr>
      </w:pPr>
      <w:r>
        <w:rPr>
          <w:rFonts w:cs="Arial"/>
          <w:b/>
        </w:rPr>
        <w:t>Reception staff</w:t>
      </w:r>
    </w:p>
    <w:p xmlns:wp14="http://schemas.microsoft.com/office/word/2010/wordml" w14:paraId="5E4D21C0" wp14:textId="77777777">
      <w:pPr>
        <w:pStyle w:val="ListParagraph"/>
        <w:numPr>
          <w:ilvl w:val="0"/>
          <w:numId w:val="25"/>
        </w:numPr>
        <w:spacing w:after="120"/>
        <w:ind w:left="714" w:hanging="357"/>
        <w:rPr>
          <w:rFonts w:cs="Arial"/>
        </w:rPr>
      </w:pPr>
      <w:r>
        <w:rPr>
          <w:rFonts w:cs="Arial"/>
        </w:rPr>
        <w:t xml:space="preserve">Support the EO </w:t>
      </w:r>
      <w:r>
        <w:rPr>
          <w:rFonts w:cs="Arial"/>
          <w:color w:val="000000"/>
        </w:rPr>
        <w:t>in the receipt and dispatch of confidential exam materials and follow the requirements for maintaining the integrity and confidentiality of the exam materials</w:t>
      </w:r>
    </w:p>
    <w:p xmlns:wp14="http://schemas.microsoft.com/office/word/2010/wordml" w14:paraId="51FD335C" wp14:textId="77777777">
      <w:pPr>
        <w:rPr>
          <w:rFonts w:cs="Arial"/>
          <w:b/>
        </w:rPr>
      </w:pPr>
      <w:r>
        <w:rPr>
          <w:rFonts w:cs="Arial"/>
          <w:b/>
        </w:rPr>
        <w:t>Site staff</w:t>
      </w:r>
    </w:p>
    <w:p xmlns:wp14="http://schemas.microsoft.com/office/word/2010/wordml" w14:paraId="2738DD83" wp14:textId="77777777">
      <w:pPr>
        <w:pStyle w:val="ListParagraph"/>
        <w:numPr>
          <w:ilvl w:val="0"/>
          <w:numId w:val="25"/>
        </w:numPr>
        <w:spacing w:after="120"/>
        <w:ind w:left="714" w:hanging="357"/>
        <w:rPr>
          <w:rFonts w:cs="Arial"/>
        </w:rPr>
      </w:pPr>
      <w:r>
        <w:rPr>
          <w:rFonts w:cs="Arial"/>
        </w:rPr>
        <w:t>Support the EO in relevant matters relating to exam rooms and resources</w:t>
      </w:r>
    </w:p>
    <w:p xmlns:wp14="http://schemas.microsoft.com/office/word/2010/wordml" w14:paraId="09575991" wp14:textId="77777777">
      <w:pPr>
        <w:pStyle w:val="ListParagraph"/>
        <w:numPr>
          <w:ilvl w:val="0"/>
          <w:numId w:val="25"/>
        </w:numPr>
        <w:spacing w:after="120"/>
        <w:ind w:left="714" w:hanging="357"/>
        <w:jc w:val="both"/>
        <w:rPr>
          <w:rFonts w:cs="Arial"/>
        </w:rPr>
      </w:pPr>
      <w:r>
        <w:rPr>
          <w:rFonts w:cs="Arial"/>
        </w:rPr>
        <w:t>Direct any delivery drivers to the main reception so that confidential exam materials can be logged and signed for</w:t>
      </w:r>
    </w:p>
    <w:p xmlns:wp14="http://schemas.microsoft.com/office/word/2010/wordml" w14:paraId="594963EA" wp14:textId="77777777">
      <w:pPr>
        <w:spacing w:after="120"/>
        <w:rPr>
          <w:rFonts w:cs="Arial"/>
          <w:b/>
        </w:rPr>
      </w:pPr>
      <w:r>
        <w:rPr>
          <w:rFonts w:cs="Arial"/>
          <w:b/>
        </w:rPr>
        <w:t>Candidates</w:t>
      </w:r>
    </w:p>
    <w:p xmlns:wp14="http://schemas.microsoft.com/office/word/2010/wordml" w14:paraId="53A92593" wp14:textId="77777777">
      <w:pPr>
        <w:rPr>
          <w:rFonts w:cs="Arial"/>
        </w:rPr>
      </w:pPr>
      <w:r>
        <w:rPr>
          <w:rFonts w:cs="Arial"/>
        </w:rPr>
        <w:t>Where applicable in this policy, the term ‘candidates’ refers to candidates and/or their parents/carers.</w:t>
      </w:r>
    </w:p>
    <w:p xmlns:wp14="http://schemas.microsoft.com/office/word/2010/wordml" w14:paraId="6C47144B" wp14:textId="77777777">
      <w:pPr>
        <w:pStyle w:val="Headinglevel1"/>
        <w:spacing w:before="240"/>
        <w:rPr>
          <w:rFonts w:cs="Arial"/>
        </w:rPr>
      </w:pPr>
      <w:bookmarkStart w:name="_Toc121230345" w:id="24"/>
      <w:r>
        <w:rPr>
          <w:rFonts w:cs="Arial"/>
        </w:rPr>
        <w:t xml:space="preserve">The exam </w:t>
      </w:r>
      <w:proofErr w:type="gramStart"/>
      <w:r>
        <w:rPr>
          <w:rFonts w:cs="Arial"/>
        </w:rPr>
        <w:t>cycle</w:t>
      </w:r>
      <w:bookmarkEnd w:id="24"/>
      <w:proofErr w:type="gramEnd"/>
    </w:p>
    <w:p xmlns:wp14="http://schemas.microsoft.com/office/word/2010/wordml" w14:paraId="2853B151" wp14:textId="77777777">
      <w:pPr>
        <w:rPr>
          <w:rFonts w:cs="Arial"/>
        </w:rPr>
      </w:pPr>
      <w:r>
        <w:rPr>
          <w:rFonts w:cs="Arial"/>
        </w:rPr>
        <w:t xml:space="preserve">The exams management and administration process that needs to be undertaken for each </w:t>
      </w:r>
      <w:r>
        <w:rPr>
          <w:rFonts w:cs="Arial"/>
          <w:b/>
        </w:rPr>
        <w:t>exam series</w:t>
      </w:r>
      <w:r>
        <w:rPr>
          <w:rFonts w:cs="Arial"/>
        </w:rPr>
        <w:t xml:space="preserve"> is often referred to as the </w:t>
      </w:r>
      <w:r>
        <w:rPr>
          <w:rFonts w:cs="Arial"/>
          <w:b/>
        </w:rPr>
        <w:t>exam cycle</w:t>
      </w:r>
      <w:r>
        <w:rPr>
          <w:rFonts w:cs="Arial"/>
        </w:rPr>
        <w:t xml:space="preserve"> and relevant tasks required within this grouped into the following stages:</w:t>
      </w:r>
    </w:p>
    <w:p xmlns:wp14="http://schemas.microsoft.com/office/word/2010/wordml" w14:paraId="685E9714" wp14:textId="77777777">
      <w:pPr>
        <w:pStyle w:val="ListParagraph"/>
        <w:numPr>
          <w:ilvl w:val="0"/>
          <w:numId w:val="43"/>
        </w:numPr>
        <w:rPr>
          <w:rFonts w:cs="Arial"/>
        </w:rPr>
      </w:pPr>
      <w:r>
        <w:rPr>
          <w:rFonts w:cs="Arial"/>
        </w:rPr>
        <w:t>planning</w:t>
      </w:r>
    </w:p>
    <w:p xmlns:wp14="http://schemas.microsoft.com/office/word/2010/wordml" w14:paraId="061EEEC7" wp14:textId="77777777">
      <w:pPr>
        <w:pStyle w:val="ListParagraph"/>
        <w:numPr>
          <w:ilvl w:val="0"/>
          <w:numId w:val="43"/>
        </w:numPr>
        <w:rPr>
          <w:rFonts w:cs="Arial"/>
        </w:rPr>
      </w:pPr>
      <w:r>
        <w:rPr>
          <w:rFonts w:cs="Arial"/>
        </w:rPr>
        <w:t>entries</w:t>
      </w:r>
    </w:p>
    <w:p xmlns:wp14="http://schemas.microsoft.com/office/word/2010/wordml" w14:paraId="3916C52C" wp14:textId="77777777">
      <w:pPr>
        <w:pStyle w:val="ListParagraph"/>
        <w:numPr>
          <w:ilvl w:val="0"/>
          <w:numId w:val="43"/>
        </w:numPr>
        <w:rPr>
          <w:rFonts w:cs="Arial"/>
        </w:rPr>
      </w:pPr>
      <w:r>
        <w:rPr>
          <w:rFonts w:cs="Arial"/>
        </w:rPr>
        <w:t xml:space="preserve">pre-exams </w:t>
      </w:r>
    </w:p>
    <w:p xmlns:wp14="http://schemas.microsoft.com/office/word/2010/wordml" w14:paraId="448AC1CF" wp14:textId="77777777">
      <w:pPr>
        <w:pStyle w:val="ListParagraph"/>
        <w:numPr>
          <w:ilvl w:val="0"/>
          <w:numId w:val="43"/>
        </w:numPr>
        <w:rPr>
          <w:rFonts w:cs="Arial"/>
        </w:rPr>
      </w:pPr>
      <w:r>
        <w:rPr>
          <w:rFonts w:cs="Arial"/>
        </w:rPr>
        <w:t>exam time</w:t>
      </w:r>
    </w:p>
    <w:p xmlns:wp14="http://schemas.microsoft.com/office/word/2010/wordml" w14:paraId="2C9A8EE9" wp14:textId="77777777">
      <w:pPr>
        <w:pStyle w:val="ListParagraph"/>
        <w:numPr>
          <w:ilvl w:val="0"/>
          <w:numId w:val="43"/>
        </w:numPr>
        <w:spacing w:after="120"/>
        <w:ind w:left="714" w:hanging="357"/>
        <w:rPr>
          <w:rFonts w:cs="Arial"/>
        </w:rPr>
      </w:pPr>
      <w:r>
        <w:rPr>
          <w:rFonts w:cs="Arial"/>
        </w:rPr>
        <w:t>results and post-results</w:t>
      </w:r>
    </w:p>
    <w:p xmlns:wp14="http://schemas.microsoft.com/office/word/2010/wordml" w14:paraId="1FCD771F" wp14:textId="77777777">
      <w:pPr>
        <w:rPr>
          <w:rFonts w:cs="Arial"/>
        </w:rPr>
      </w:pPr>
      <w:r>
        <w:rPr>
          <w:rFonts w:cs="Arial"/>
        </w:rPr>
        <w:t>This policy identifies roles and responsibilities of centre staff within this cycle.</w:t>
      </w:r>
    </w:p>
    <w:p xmlns:wp14="http://schemas.microsoft.com/office/word/2010/wordml" w14:paraId="24AE5F6F" wp14:textId="77777777">
      <w:pPr>
        <w:pStyle w:val="Headinglevel2"/>
        <w:spacing w:before="360"/>
        <w:rPr>
          <w:rFonts w:cs="Arial"/>
        </w:rPr>
      </w:pPr>
      <w:bookmarkStart w:name="_Toc121230346" w:id="25"/>
      <w:r>
        <w:rPr>
          <w:rFonts w:cs="Arial"/>
        </w:rPr>
        <w:t>Planning: roles and responsibilities</w:t>
      </w:r>
      <w:bookmarkEnd w:id="25"/>
    </w:p>
    <w:p xmlns:wp14="http://schemas.microsoft.com/office/word/2010/wordml" w14:paraId="76DE3151" wp14:textId="77777777">
      <w:pPr>
        <w:pStyle w:val="Heading3"/>
        <w:rPr>
          <w:rFonts w:cs="Arial"/>
          <w:b w:val="0"/>
          <w:bCs w:val="0"/>
          <w:color w:val="auto"/>
          <w:u w:val="single"/>
        </w:rPr>
      </w:pPr>
      <w:bookmarkStart w:name="_Toc121230347" w:id="26"/>
      <w:r>
        <w:rPr>
          <w:rFonts w:cs="Arial"/>
          <w:b w:val="0"/>
          <w:bCs w:val="0"/>
          <w:color w:val="auto"/>
          <w:u w:val="single"/>
        </w:rPr>
        <w:t>Information sharing</w:t>
      </w:r>
      <w:bookmarkEnd w:id="26"/>
    </w:p>
    <w:p xmlns:wp14="http://schemas.microsoft.com/office/word/2010/wordml" w14:paraId="668656F2" wp14:textId="77777777">
      <w:pPr>
        <w:spacing w:after="120"/>
        <w:rPr>
          <w:rFonts w:cs="Arial"/>
          <w:b/>
        </w:rPr>
      </w:pPr>
      <w:r>
        <w:rPr>
          <w:rFonts w:cs="Arial"/>
          <w:b/>
        </w:rPr>
        <w:t>Head of centre</w:t>
      </w:r>
    </w:p>
    <w:p xmlns:wp14="http://schemas.microsoft.com/office/word/2010/wordml" w14:paraId="391F136D" wp14:textId="77777777">
      <w:pPr>
        <w:pStyle w:val="ListParagraph"/>
        <w:numPr>
          <w:ilvl w:val="0"/>
          <w:numId w:val="2"/>
        </w:numPr>
        <w:spacing w:after="120"/>
        <w:ind w:left="714" w:hanging="357"/>
        <w:rPr>
          <w:rFonts w:cs="Tahoma"/>
          <w:szCs w:val="22"/>
        </w:rPr>
      </w:pPr>
      <w:r>
        <w:rPr>
          <w:rFonts w:cs="Tahoma"/>
          <w:szCs w:val="22"/>
        </w:rPr>
        <w:t xml:space="preserve">Directs relevant centre staff to annually updated JCQ publications including </w:t>
      </w:r>
      <w:hyperlink w:history="1" r:id="rId46">
        <w:r>
          <w:rPr>
            <w:rStyle w:val="Hyperlink"/>
            <w:rFonts w:cs="Tahoma"/>
            <w:color w:val="0070C0"/>
            <w:szCs w:val="22"/>
            <w:u w:val="none"/>
          </w:rPr>
          <w:t>GR</w:t>
        </w:r>
      </w:hyperlink>
      <w:r>
        <w:rPr>
          <w:rStyle w:val="Hyperlink"/>
          <w:rFonts w:cs="Tahoma"/>
          <w:color w:val="auto"/>
          <w:szCs w:val="22"/>
          <w:u w:val="none"/>
        </w:rPr>
        <w:t xml:space="preserve">, </w:t>
      </w:r>
      <w:hyperlink w:history="1" r:id="rId47">
        <w:r>
          <w:rPr>
            <w:rStyle w:val="Hyperlink"/>
            <w:rFonts w:cs="Tahoma"/>
            <w:color w:val="0070C0"/>
            <w:szCs w:val="22"/>
            <w:u w:val="none"/>
          </w:rPr>
          <w:t>ICE</w:t>
        </w:r>
      </w:hyperlink>
      <w:r>
        <w:rPr>
          <w:rStyle w:val="Hyperlink"/>
          <w:rFonts w:cs="Tahoma"/>
          <w:color w:val="auto"/>
          <w:szCs w:val="22"/>
          <w:u w:val="none"/>
        </w:rPr>
        <w:t xml:space="preserve">, </w:t>
      </w:r>
      <w:hyperlink w:history="1" r:id="rId48">
        <w:r>
          <w:rPr>
            <w:rStyle w:val="Hyperlink"/>
            <w:rFonts w:cs="Tahoma"/>
            <w:color w:val="0070C0"/>
            <w:szCs w:val="22"/>
            <w:u w:val="none"/>
          </w:rPr>
          <w:t>AA</w:t>
        </w:r>
      </w:hyperlink>
      <w:r>
        <w:rPr>
          <w:rStyle w:val="Hyperlink"/>
          <w:rFonts w:cs="Tahoma"/>
          <w:szCs w:val="22"/>
          <w:u w:val="none"/>
        </w:rPr>
        <w:t xml:space="preserve">, </w:t>
      </w:r>
      <w:hyperlink w:history="1" r:id="rId49">
        <w:r>
          <w:rPr>
            <w:rStyle w:val="Hyperlink"/>
            <w:rFonts w:cs="Tahoma"/>
            <w:color w:val="0070C0"/>
            <w:szCs w:val="22"/>
            <w:u w:val="none"/>
          </w:rPr>
          <w:t>SM</w:t>
        </w:r>
      </w:hyperlink>
      <w:r>
        <w:rPr>
          <w:rStyle w:val="Hyperlink"/>
          <w:rFonts w:cs="Tahoma"/>
          <w:color w:val="auto"/>
          <w:szCs w:val="22"/>
          <w:u w:val="none"/>
        </w:rPr>
        <w:t>,</w:t>
      </w:r>
      <w:r>
        <w:rPr>
          <w:rFonts w:cs="Tahoma"/>
          <w:szCs w:val="22"/>
        </w:rPr>
        <w:t xml:space="preserve"> </w:t>
      </w:r>
      <w:hyperlink w:history="1" r:id="rId50">
        <w:r>
          <w:rPr>
            <w:rStyle w:val="Hyperlink"/>
            <w:rFonts w:cs="Tahoma"/>
            <w:color w:val="0070C0"/>
            <w:szCs w:val="22"/>
            <w:u w:val="none"/>
          </w:rPr>
          <w:t>NEA</w:t>
        </w:r>
      </w:hyperlink>
      <w:r>
        <w:rPr>
          <w:rFonts w:cs="Tahoma"/>
          <w:szCs w:val="22"/>
        </w:rPr>
        <w:t xml:space="preserve"> </w:t>
      </w:r>
      <w:r>
        <w:rPr>
          <w:rStyle w:val="Hyperlink"/>
          <w:rFonts w:cs="Tahoma"/>
          <w:color w:val="auto"/>
          <w:szCs w:val="22"/>
          <w:u w:val="none"/>
        </w:rPr>
        <w:t xml:space="preserve">(and the </w:t>
      </w:r>
      <w:r>
        <w:rPr>
          <w:rStyle w:val="Hyperlink"/>
          <w:rFonts w:cs="Tahoma"/>
          <w:i/>
          <w:iCs/>
          <w:color w:val="auto"/>
          <w:szCs w:val="22"/>
          <w:u w:val="none"/>
        </w:rPr>
        <w:t>Instructions for conducting coursework</w:t>
      </w:r>
      <w:r>
        <w:rPr>
          <w:rStyle w:val="Hyperlink"/>
          <w:rFonts w:cs="Tahoma"/>
          <w:color w:val="auto"/>
          <w:szCs w:val="22"/>
          <w:u w:val="none"/>
        </w:rPr>
        <w:t xml:space="preserve">) and </w:t>
      </w:r>
      <w:hyperlink w:history="1" r:id="rId51">
        <w:r>
          <w:rPr>
            <w:rStyle w:val="Hyperlink"/>
            <w:rFonts w:cs="Tahoma"/>
            <w:color w:val="0070C0"/>
            <w:szCs w:val="22"/>
            <w:u w:val="none"/>
          </w:rPr>
          <w:t>SC</w:t>
        </w:r>
      </w:hyperlink>
    </w:p>
    <w:p xmlns:wp14="http://schemas.microsoft.com/office/word/2010/wordml" w14:paraId="6863BC9C" wp14:textId="77777777">
      <w:pPr>
        <w:spacing w:after="120"/>
        <w:rPr>
          <w:rFonts w:cs="Arial"/>
          <w:b/>
        </w:rPr>
      </w:pPr>
      <w:r>
        <w:rPr>
          <w:rFonts w:cs="Arial"/>
          <w:b/>
        </w:rPr>
        <w:t>Exams officer</w:t>
      </w:r>
    </w:p>
    <w:p xmlns:wp14="http://schemas.microsoft.com/office/word/2010/wordml" w14:paraId="23F17F41" wp14:textId="77777777">
      <w:pPr>
        <w:pStyle w:val="ListParagraph"/>
        <w:numPr>
          <w:ilvl w:val="0"/>
          <w:numId w:val="44"/>
        </w:numPr>
        <w:spacing w:after="120"/>
        <w:ind w:left="714" w:hanging="357"/>
        <w:rPr>
          <w:rFonts w:cs="Tahoma"/>
          <w:szCs w:val="22"/>
        </w:rPr>
      </w:pPr>
      <w:r>
        <w:rPr>
          <w:rFonts w:cs="Tahoma"/>
          <w:szCs w:val="22"/>
        </w:rPr>
        <w:t>Signposts relevant centre staff to JCQ publications and awarding body documentation relating to the exams process that have been updated</w:t>
      </w:r>
    </w:p>
    <w:p xmlns:wp14="http://schemas.microsoft.com/office/word/2010/wordml" w14:paraId="1E5AFDC0" wp14:textId="77777777">
      <w:pPr>
        <w:pStyle w:val="ListParagraph"/>
        <w:numPr>
          <w:ilvl w:val="0"/>
          <w:numId w:val="44"/>
        </w:numPr>
        <w:spacing w:after="120"/>
        <w:ind w:left="714" w:hanging="357"/>
        <w:rPr>
          <w:rFonts w:cs="Tahoma"/>
          <w:szCs w:val="22"/>
        </w:rPr>
      </w:pPr>
      <w:r>
        <w:rPr>
          <w:rFonts w:cs="Tahoma"/>
          <w:szCs w:val="22"/>
        </w:rPr>
        <w:t>Signposts relevant centre staff to JCQ information that should be provided to candidates</w:t>
      </w:r>
    </w:p>
    <w:p xmlns:wp14="http://schemas.microsoft.com/office/word/2010/wordml" w14:paraId="03DBB6C3" wp14:textId="77777777">
      <w:pPr>
        <w:pStyle w:val="ListParagraph"/>
        <w:numPr>
          <w:ilvl w:val="0"/>
          <w:numId w:val="44"/>
        </w:numPr>
        <w:spacing w:after="120"/>
        <w:ind w:left="714" w:hanging="357"/>
        <w:rPr>
          <w:rFonts w:cs="Tahoma"/>
          <w:szCs w:val="22"/>
        </w:rPr>
      </w:pPr>
      <w:r>
        <w:rPr>
          <w:rFonts w:cs="Tahoma"/>
          <w:szCs w:val="22"/>
        </w:rPr>
        <w:t>As the centre administrator, approves relevant access rights for centre staff to access awarding body secure extranet sites</w:t>
      </w:r>
    </w:p>
    <w:p xmlns:wp14="http://schemas.microsoft.com/office/word/2010/wordml" w14:paraId="71C189F8" wp14:textId="77777777">
      <w:pPr>
        <w:pStyle w:val="Heading3"/>
        <w:spacing w:before="0"/>
        <w:rPr>
          <w:rFonts w:cs="Arial"/>
          <w:b w:val="0"/>
          <w:bCs w:val="0"/>
          <w:color w:val="auto"/>
          <w:u w:val="single"/>
        </w:rPr>
      </w:pPr>
      <w:bookmarkStart w:name="_Toc121230348" w:id="27"/>
      <w:r>
        <w:rPr>
          <w:rFonts w:cs="Arial"/>
          <w:b w:val="0"/>
          <w:bCs w:val="0"/>
          <w:color w:val="auto"/>
          <w:u w:val="single"/>
        </w:rPr>
        <w:t>Information gathering</w:t>
      </w:r>
      <w:bookmarkEnd w:id="27"/>
    </w:p>
    <w:p xmlns:wp14="http://schemas.microsoft.com/office/word/2010/wordml" w14:paraId="2F02034B" wp14:textId="77777777">
      <w:pPr>
        <w:spacing w:after="120"/>
        <w:rPr>
          <w:rFonts w:cs="Arial"/>
          <w:b/>
        </w:rPr>
      </w:pPr>
      <w:r>
        <w:rPr>
          <w:rFonts w:cs="Arial"/>
          <w:b/>
        </w:rPr>
        <w:t>Exams officer</w:t>
      </w:r>
    </w:p>
    <w:p xmlns:wp14="http://schemas.microsoft.com/office/word/2010/wordml" w14:paraId="6626889C" wp14:textId="77777777">
      <w:pPr>
        <w:pStyle w:val="ListParagraph"/>
        <w:numPr>
          <w:ilvl w:val="0"/>
          <w:numId w:val="45"/>
        </w:numPr>
        <w:spacing w:after="120"/>
        <w:ind w:left="714" w:hanging="357"/>
        <w:rPr>
          <w:rFonts w:cs="Tahoma"/>
          <w:szCs w:val="22"/>
        </w:rPr>
      </w:pPr>
      <w:r>
        <w:rPr>
          <w:rFonts w:cs="Tahoma"/>
          <w:szCs w:val="22"/>
        </w:rPr>
        <w:t>Undertakes an annual information gathering exercise in preparation for each new academic year to ensure data about all qualifications being delivered is up to date and correct</w:t>
      </w:r>
    </w:p>
    <w:p xmlns:wp14="http://schemas.microsoft.com/office/word/2010/wordml" w14:paraId="34F6A578" wp14:textId="77777777">
      <w:pPr>
        <w:pStyle w:val="ListParagraph"/>
        <w:numPr>
          <w:ilvl w:val="0"/>
          <w:numId w:val="45"/>
        </w:numPr>
        <w:spacing w:after="120"/>
        <w:ind w:left="714" w:hanging="357"/>
        <w:rPr>
          <w:rFonts w:cs="Tahoma"/>
          <w:szCs w:val="22"/>
        </w:rPr>
      </w:pPr>
      <w:r>
        <w:rPr>
          <w:rFonts w:cs="Tahoma"/>
          <w:szCs w:val="22"/>
        </w:rPr>
        <w:t>Collates all information gathered into one central point of reference</w:t>
      </w:r>
    </w:p>
    <w:p xmlns:wp14="http://schemas.microsoft.com/office/word/2010/wordml" w14:paraId="402069B0" wp14:textId="77777777">
      <w:pPr>
        <w:pStyle w:val="ListParagraph"/>
        <w:numPr>
          <w:ilvl w:val="0"/>
          <w:numId w:val="45"/>
        </w:numPr>
        <w:spacing w:after="120"/>
        <w:ind w:left="714" w:hanging="357"/>
        <w:rPr>
          <w:rFonts w:cs="Tahoma"/>
          <w:szCs w:val="22"/>
        </w:rPr>
      </w:pPr>
      <w:proofErr w:type="gramStart"/>
      <w:r>
        <w:rPr>
          <w:rFonts w:cs="Tahoma"/>
          <w:szCs w:val="22"/>
        </w:rPr>
        <w:t>Researches</w:t>
      </w:r>
      <w:proofErr w:type="gramEnd"/>
      <w:r>
        <w:rPr>
          <w:rFonts w:cs="Tahoma"/>
          <w:szCs w:val="22"/>
        </w:rPr>
        <w:t xml:space="preserve"> awarding body guidance to identify administrative processes, key tasks, key dates and deadlines for all relevant qualifications</w:t>
      </w:r>
    </w:p>
    <w:p xmlns:wp14="http://schemas.microsoft.com/office/word/2010/wordml" w14:paraId="31523FF7" wp14:textId="77777777">
      <w:pPr>
        <w:pStyle w:val="ListParagraph"/>
        <w:numPr>
          <w:ilvl w:val="0"/>
          <w:numId w:val="45"/>
        </w:numPr>
        <w:spacing w:after="120"/>
        <w:ind w:left="714" w:hanging="357"/>
        <w:rPr>
          <w:rFonts w:cs="Tahoma"/>
          <w:szCs w:val="22"/>
        </w:rPr>
      </w:pPr>
      <w:r>
        <w:rPr>
          <w:rFonts w:cs="Tahoma"/>
          <w:szCs w:val="22"/>
        </w:rPr>
        <w:t xml:space="preserve">Produces </w:t>
      </w:r>
      <w:proofErr w:type="gramStart"/>
      <w:r>
        <w:rPr>
          <w:rFonts w:cs="Tahoma"/>
          <w:szCs w:val="22"/>
        </w:rPr>
        <w:t>an annual exams</w:t>
      </w:r>
      <w:proofErr w:type="gramEnd"/>
      <w:r>
        <w:rPr>
          <w:rFonts w:cs="Tahoma"/>
          <w:szCs w:val="22"/>
        </w:rPr>
        <w:t xml:space="preserve"> plan of key tasks and key dates to ensure all external deadlines can be effectively met; informs key centre staff of internal deadlines</w:t>
      </w:r>
    </w:p>
    <w:p xmlns:wp14="http://schemas.microsoft.com/office/word/2010/wordml" w14:paraId="32A6C686" wp14:textId="77777777">
      <w:pPr>
        <w:pStyle w:val="ListParagraph"/>
        <w:numPr>
          <w:ilvl w:val="0"/>
          <w:numId w:val="45"/>
        </w:numPr>
        <w:spacing w:after="120"/>
        <w:ind w:left="714" w:hanging="357"/>
        <w:rPr>
          <w:rFonts w:cs="Tahoma"/>
          <w:szCs w:val="22"/>
        </w:rPr>
      </w:pPr>
      <w:r>
        <w:rPr>
          <w:rFonts w:cs="Tahoma"/>
          <w:szCs w:val="22"/>
        </w:rPr>
        <w:t>Collects information on internal exams to enable preparation for and conduct of (insert the titles these internal exams are referred to in the centre)</w:t>
      </w:r>
    </w:p>
    <w:p xmlns:wp14="http://schemas.microsoft.com/office/word/2010/wordml" w14:paraId="36B68126" wp14:textId="77777777">
      <w:pPr>
        <w:spacing w:after="120"/>
        <w:rPr>
          <w:rFonts w:cs="Arial"/>
          <w:b/>
        </w:rPr>
      </w:pPr>
      <w:r>
        <w:rPr>
          <w:rFonts w:cs="Arial"/>
          <w:b/>
        </w:rPr>
        <w:t>Senior leaders</w:t>
      </w:r>
    </w:p>
    <w:p xmlns:wp14="http://schemas.microsoft.com/office/word/2010/wordml" w14:paraId="615EF31A" wp14:textId="77777777">
      <w:pPr>
        <w:pStyle w:val="ListParagraph"/>
        <w:numPr>
          <w:ilvl w:val="0"/>
          <w:numId w:val="46"/>
        </w:numPr>
        <w:spacing w:after="120"/>
        <w:ind w:left="714" w:hanging="357"/>
        <w:rPr>
          <w:rFonts w:cs="Arial"/>
        </w:rPr>
      </w:pPr>
      <w:r>
        <w:rPr>
          <w:rFonts w:cs="Arial"/>
        </w:rPr>
        <w:t>Respond (or ensure teaching staff respond) to requests from the EO on information gathering</w:t>
      </w:r>
    </w:p>
    <w:p xmlns:wp14="http://schemas.microsoft.com/office/word/2010/wordml" w14:paraId="07D9D4F8" wp14:textId="77777777">
      <w:pPr>
        <w:pStyle w:val="ListParagraph"/>
        <w:numPr>
          <w:ilvl w:val="0"/>
          <w:numId w:val="46"/>
        </w:numPr>
        <w:spacing w:after="120"/>
        <w:ind w:left="714" w:hanging="357"/>
        <w:rPr>
          <w:rFonts w:cs="Arial"/>
        </w:rPr>
      </w:pPr>
      <w:r>
        <w:rPr>
          <w:rFonts w:cs="Arial"/>
        </w:rPr>
        <w:lastRenderedPageBreak/>
        <w:t>Meet the internal deadline for the return of information</w:t>
      </w:r>
    </w:p>
    <w:p xmlns:wp14="http://schemas.microsoft.com/office/word/2010/wordml" w14:paraId="57610278" wp14:textId="77777777">
      <w:pPr>
        <w:pStyle w:val="ListParagraph"/>
        <w:numPr>
          <w:ilvl w:val="0"/>
          <w:numId w:val="46"/>
        </w:numPr>
        <w:spacing w:after="120"/>
        <w:ind w:left="714" w:hanging="357"/>
        <w:rPr>
          <w:rFonts w:cs="Arial"/>
        </w:rPr>
      </w:pPr>
      <w:r>
        <w:rPr>
          <w:rFonts w:cs="Arial"/>
        </w:rPr>
        <w:t>Inform the EO of any changes to information in a timely manner minimising the risk of late or other penalty fees being incurred by an awarding body</w:t>
      </w:r>
    </w:p>
    <w:p xmlns:wp14="http://schemas.microsoft.com/office/word/2010/wordml" w14:paraId="1CECD937" wp14:textId="77777777">
      <w:pPr>
        <w:pStyle w:val="ListParagraph"/>
        <w:numPr>
          <w:ilvl w:val="0"/>
          <w:numId w:val="46"/>
        </w:numPr>
        <w:spacing w:after="120"/>
        <w:ind w:left="714" w:hanging="357"/>
        <w:rPr>
          <w:rFonts w:cs="Arial"/>
        </w:rPr>
      </w:pPr>
      <w:r>
        <w:rPr>
          <w:rFonts w:cs="Arial"/>
        </w:rPr>
        <w:t>Note the internal deadlines in the annual exams plan and directs teaching staff to meet these</w:t>
      </w:r>
    </w:p>
    <w:p xmlns:wp14="http://schemas.microsoft.com/office/word/2010/wordml" w14:paraId="0CBE2FD0" wp14:textId="77777777">
      <w:pPr>
        <w:pStyle w:val="Heading3"/>
        <w:spacing w:before="0"/>
        <w:rPr>
          <w:rFonts w:cs="Arial"/>
          <w:b w:val="0"/>
          <w:bCs w:val="0"/>
          <w:color w:val="auto"/>
          <w:u w:val="single"/>
        </w:rPr>
      </w:pPr>
      <w:bookmarkStart w:name="_Toc121230349" w:id="28"/>
      <w:r>
        <w:rPr>
          <w:rFonts w:cs="Arial"/>
          <w:b w:val="0"/>
          <w:bCs w:val="0"/>
          <w:color w:val="auto"/>
          <w:u w:val="single"/>
        </w:rPr>
        <w:t>Access arrangements</w:t>
      </w:r>
      <w:bookmarkEnd w:id="28"/>
    </w:p>
    <w:p xmlns:wp14="http://schemas.microsoft.com/office/word/2010/wordml" w14:paraId="7EFA60C1" wp14:textId="77777777">
      <w:pPr>
        <w:spacing w:after="120"/>
        <w:rPr>
          <w:rFonts w:cstheme="minorHAnsi"/>
          <w:b/>
        </w:rPr>
      </w:pPr>
      <w:r>
        <w:rPr>
          <w:rFonts w:cstheme="minorHAnsi"/>
          <w:b/>
        </w:rPr>
        <w:t>Head of centre</w:t>
      </w:r>
    </w:p>
    <w:p xmlns:wp14="http://schemas.microsoft.com/office/word/2010/wordml" w14:paraId="2449600E" wp14:textId="77777777">
      <w:pPr>
        <w:pStyle w:val="ListParagraph"/>
        <w:numPr>
          <w:ilvl w:val="0"/>
          <w:numId w:val="47"/>
        </w:numPr>
        <w:spacing w:after="120"/>
        <w:ind w:left="714" w:hanging="357"/>
        <w:rPr>
          <w:rFonts w:cs="Tahoma"/>
          <w:szCs w:val="22"/>
        </w:rPr>
      </w:pPr>
      <w:r>
        <w:rPr>
          <w:rFonts w:cs="Tahoma"/>
          <w:szCs w:val="22"/>
        </w:rPr>
        <w:t>Ensures there is appropriate accommodation for candidates requiring access arrangements in the centre for all examinations and assessments</w:t>
      </w:r>
    </w:p>
    <w:p xmlns:wp14="http://schemas.microsoft.com/office/word/2010/wordml" w14:paraId="6DCCC8E2" wp14:textId="77777777">
      <w:pPr>
        <w:pStyle w:val="ListParagraph"/>
        <w:numPr>
          <w:ilvl w:val="0"/>
          <w:numId w:val="47"/>
        </w:numPr>
        <w:spacing w:after="120"/>
        <w:ind w:left="714" w:hanging="357"/>
        <w:rPr>
          <w:rFonts w:cs="Tahoma"/>
          <w:szCs w:val="22"/>
        </w:rPr>
      </w:pPr>
      <w:r>
        <w:rPr>
          <w:rFonts w:cs="Tahoma"/>
          <w:szCs w:val="22"/>
        </w:rPr>
        <w:t xml:space="preserve">Ensures a </w:t>
      </w:r>
      <w:r>
        <w:rPr>
          <w:rFonts w:cs="Tahoma"/>
          <w:bCs/>
          <w:szCs w:val="22"/>
        </w:rPr>
        <w:t>written</w:t>
      </w:r>
      <w:r>
        <w:rPr>
          <w:rFonts w:cs="Tahoma"/>
          <w:b/>
          <w:bCs/>
          <w:szCs w:val="22"/>
        </w:rPr>
        <w:t xml:space="preserve"> </w:t>
      </w:r>
      <w:r>
        <w:rPr>
          <w:rFonts w:cs="Tahoma"/>
          <w:szCs w:val="22"/>
        </w:rPr>
        <w:t xml:space="preserve">process is in place to not only check the qualification(s) of the appointed assessor(s) but that the correct procedures are followed as per Chapter 7 of the JCQ publication </w:t>
      </w:r>
      <w:hyperlink w:history="1" r:id="rId52">
        <w:r>
          <w:rPr>
            <w:rStyle w:val="Hyperlink"/>
            <w:rFonts w:cs="Tahoma"/>
            <w:color w:val="0070C0"/>
            <w:szCs w:val="22"/>
            <w:u w:val="none"/>
          </w:rPr>
          <w:t>Access Arrangements and Reasonable Adjustments</w:t>
        </w:r>
      </w:hyperlink>
      <w:r>
        <w:rPr>
          <w:rFonts w:cs="Tahoma"/>
          <w:szCs w:val="22"/>
        </w:rPr>
        <w:t xml:space="preserve"> </w:t>
      </w:r>
    </w:p>
    <w:p xmlns:wp14="http://schemas.microsoft.com/office/word/2010/wordml" w14:paraId="164FFFFA" wp14:textId="77777777">
      <w:pPr>
        <w:pStyle w:val="ListParagraph"/>
        <w:numPr>
          <w:ilvl w:val="0"/>
          <w:numId w:val="47"/>
        </w:numPr>
        <w:spacing w:after="120"/>
        <w:ind w:left="714" w:hanging="357"/>
        <w:rPr>
          <w:rFonts w:cs="Tahoma"/>
          <w:szCs w:val="22"/>
        </w:rPr>
      </w:pPr>
      <w:r>
        <w:rPr>
          <w:rFonts w:cs="Tahoma"/>
          <w:szCs w:val="22"/>
        </w:rPr>
        <w:t xml:space="preserve">Ensures the </w:t>
      </w:r>
      <w:proofErr w:type="spellStart"/>
      <w:r>
        <w:rPr>
          <w:rFonts w:cs="Tahoma"/>
          <w:szCs w:val="22"/>
        </w:rPr>
        <w:t>HoLS</w:t>
      </w:r>
      <w:proofErr w:type="spellEnd"/>
      <w:r>
        <w:rPr>
          <w:rFonts w:cs="Tahoma"/>
          <w:szCs w:val="22"/>
        </w:rPr>
        <w:t xml:space="preserve"> is fully supported in effectively implementing access arrangements and reasonable adjustments once approved</w:t>
      </w:r>
    </w:p>
    <w:p xmlns:wp14="http://schemas.microsoft.com/office/word/2010/wordml" w14:paraId="72BA4FF8" wp14:textId="77777777">
      <w:pPr>
        <w:spacing w:after="120"/>
        <w:rPr>
          <w:rFonts w:cs="Arial"/>
          <w:b/>
        </w:rPr>
      </w:pPr>
      <w:r>
        <w:rPr>
          <w:rFonts w:cs="Arial"/>
          <w:b/>
        </w:rPr>
        <w:t>Head of Learning Support (</w:t>
      </w:r>
      <w:proofErr w:type="spellStart"/>
      <w:r>
        <w:rPr>
          <w:rFonts w:cs="Arial"/>
          <w:b/>
        </w:rPr>
        <w:t>HoLS</w:t>
      </w:r>
      <w:proofErr w:type="spellEnd"/>
      <w:r>
        <w:rPr>
          <w:rFonts w:cs="Arial"/>
          <w:b/>
        </w:rPr>
        <w:t>)</w:t>
      </w:r>
    </w:p>
    <w:p xmlns:wp14="http://schemas.microsoft.com/office/word/2010/wordml" w14:paraId="218CB9C1" wp14:textId="77777777">
      <w:pPr>
        <w:pStyle w:val="ListParagraph"/>
        <w:numPr>
          <w:ilvl w:val="0"/>
          <w:numId w:val="48"/>
        </w:numPr>
        <w:spacing w:after="120"/>
        <w:rPr>
          <w:rFonts w:cs="Tahoma"/>
          <w:b/>
          <w:szCs w:val="22"/>
        </w:rPr>
      </w:pPr>
      <w:r>
        <w:rPr>
          <w:rFonts w:cs="Tahoma"/>
          <w:szCs w:val="22"/>
        </w:rPr>
        <w:t>Assesses candidates (or works with the appropriately qualified assessor as appointed by the head of centre) to identify access arrangements/reasonable adjustments requirements</w:t>
      </w:r>
    </w:p>
    <w:p xmlns:wp14="http://schemas.microsoft.com/office/word/2010/wordml" w14:paraId="5B5640BD" wp14:textId="77777777">
      <w:pPr>
        <w:pStyle w:val="ListParagraph"/>
        <w:numPr>
          <w:ilvl w:val="0"/>
          <w:numId w:val="48"/>
        </w:numPr>
        <w:spacing w:after="120"/>
        <w:rPr>
          <w:rFonts w:cs="Tahoma"/>
          <w:b/>
          <w:szCs w:val="22"/>
        </w:rPr>
      </w:pPr>
      <w:r>
        <w:rPr>
          <w:rFonts w:cs="Tahoma"/>
          <w:szCs w:val="22"/>
        </w:rPr>
        <w:t xml:space="preserve">Gathers </w:t>
      </w:r>
      <w:r>
        <w:rPr>
          <w:rFonts w:cs="Tahoma"/>
          <w:b/>
          <w:szCs w:val="22"/>
        </w:rPr>
        <w:t xml:space="preserve">evidence </w:t>
      </w:r>
      <w:r>
        <w:rPr>
          <w:rFonts w:cs="Tahoma"/>
          <w:szCs w:val="22"/>
        </w:rPr>
        <w:t>to support the need for access arrangements for a candidate</w:t>
      </w:r>
    </w:p>
    <w:p xmlns:wp14="http://schemas.microsoft.com/office/word/2010/wordml" w14:paraId="7347585A" wp14:textId="77777777">
      <w:pPr>
        <w:pStyle w:val="ListParagraph"/>
        <w:numPr>
          <w:ilvl w:val="0"/>
          <w:numId w:val="48"/>
        </w:numPr>
        <w:spacing w:after="120"/>
        <w:rPr>
          <w:rFonts w:cs="Tahoma"/>
          <w:b/>
          <w:szCs w:val="22"/>
        </w:rPr>
      </w:pPr>
      <w:r>
        <w:rPr>
          <w:rFonts w:cs="Tahoma"/>
          <w:szCs w:val="22"/>
        </w:rPr>
        <w:t xml:space="preserve">Liaises with teaching staff to gather evidence of </w:t>
      </w:r>
      <w:r>
        <w:rPr>
          <w:rFonts w:cs="Tahoma"/>
          <w:b/>
          <w:szCs w:val="22"/>
        </w:rPr>
        <w:t xml:space="preserve">normal way of working </w:t>
      </w:r>
      <w:r>
        <w:rPr>
          <w:rFonts w:cs="Tahoma"/>
          <w:szCs w:val="22"/>
        </w:rPr>
        <w:t>of an affected candidate</w:t>
      </w:r>
    </w:p>
    <w:p xmlns:wp14="http://schemas.microsoft.com/office/word/2010/wordml" w14:paraId="532F6377" wp14:textId="77777777">
      <w:pPr>
        <w:pStyle w:val="ListParagraph"/>
        <w:numPr>
          <w:ilvl w:val="0"/>
          <w:numId w:val="48"/>
        </w:numPr>
        <w:spacing w:after="120"/>
        <w:rPr>
          <w:rFonts w:cs="Tahoma"/>
          <w:b/>
          <w:szCs w:val="22"/>
        </w:rPr>
      </w:pPr>
      <w:r>
        <w:rPr>
          <w:rFonts w:cs="Tahoma"/>
          <w:szCs w:val="22"/>
        </w:rPr>
        <w:t xml:space="preserve">Determines candidate eligibility for arrangements or adjustments that are </w:t>
      </w:r>
      <w:proofErr w:type="gramStart"/>
      <w:r>
        <w:rPr>
          <w:rFonts w:cs="Tahoma"/>
          <w:szCs w:val="22"/>
        </w:rPr>
        <w:t>centre-delegated</w:t>
      </w:r>
      <w:proofErr w:type="gramEnd"/>
    </w:p>
    <w:p xmlns:wp14="http://schemas.microsoft.com/office/word/2010/wordml" w14:paraId="64E19EF1" wp14:textId="77777777">
      <w:pPr>
        <w:pStyle w:val="ListParagraph"/>
        <w:numPr>
          <w:ilvl w:val="0"/>
          <w:numId w:val="48"/>
        </w:numPr>
        <w:spacing w:after="120"/>
        <w:rPr>
          <w:rFonts w:cs="Tahoma"/>
          <w:b/>
          <w:szCs w:val="22"/>
        </w:rPr>
      </w:pPr>
      <w:r>
        <w:rPr>
          <w:rFonts w:cs="Tahoma"/>
          <w:szCs w:val="22"/>
        </w:rPr>
        <w:t xml:space="preserve">Gathers signed </w:t>
      </w:r>
      <w:r>
        <w:rPr>
          <w:rFonts w:cs="Tahoma"/>
          <w:b/>
          <w:bCs/>
          <w:szCs w:val="22"/>
          <w:shd w:val="clear" w:color="auto" w:fill="FFFFFF"/>
        </w:rPr>
        <w:t>Personal data consent</w:t>
      </w:r>
      <w:r>
        <w:rPr>
          <w:rFonts w:cs="Tahoma"/>
          <w:b/>
          <w:bCs/>
          <w:szCs w:val="22"/>
        </w:rPr>
        <w:t xml:space="preserve"> </w:t>
      </w:r>
      <w:r>
        <w:rPr>
          <w:rFonts w:cs="Tahoma"/>
          <w:szCs w:val="22"/>
        </w:rPr>
        <w:t xml:space="preserve">forms from candidates where required and ensures </w:t>
      </w:r>
      <w:r>
        <w:rPr>
          <w:rFonts w:cs="Tahoma"/>
          <w:b/>
          <w:bCs/>
          <w:szCs w:val="22"/>
        </w:rPr>
        <w:t>Data protection confirmation</w:t>
      </w:r>
      <w:r>
        <w:rPr>
          <w:rFonts w:cs="Tahoma"/>
          <w:szCs w:val="22"/>
        </w:rPr>
        <w:t>(s) are completed</w:t>
      </w:r>
    </w:p>
    <w:p xmlns:wp14="http://schemas.microsoft.com/office/word/2010/wordml" w14:paraId="6E3481AA" wp14:textId="77777777">
      <w:pPr>
        <w:pStyle w:val="ListParagraph"/>
        <w:numPr>
          <w:ilvl w:val="0"/>
          <w:numId w:val="48"/>
        </w:numPr>
        <w:spacing w:after="120"/>
        <w:rPr>
          <w:rFonts w:cs="Tahoma"/>
          <w:b/>
          <w:szCs w:val="22"/>
        </w:rPr>
      </w:pPr>
      <w:r>
        <w:rPr>
          <w:rFonts w:cs="Tahoma"/>
          <w:szCs w:val="22"/>
        </w:rPr>
        <w:t xml:space="preserve">Meets with the EO to apply for </w:t>
      </w:r>
      <w:r>
        <w:rPr>
          <w:rFonts w:cs="Tahoma"/>
          <w:b/>
          <w:szCs w:val="22"/>
        </w:rPr>
        <w:t>approval</w:t>
      </w:r>
      <w:r>
        <w:rPr>
          <w:rFonts w:cs="Tahoma"/>
          <w:szCs w:val="22"/>
        </w:rPr>
        <w:t xml:space="preserve"> through </w:t>
      </w:r>
      <w:r>
        <w:rPr>
          <w:rFonts w:cs="Tahoma"/>
          <w:b/>
          <w:bCs/>
          <w:iCs/>
          <w:szCs w:val="22"/>
        </w:rPr>
        <w:t>Access arrangements online</w:t>
      </w:r>
      <w:r>
        <w:rPr>
          <w:rFonts w:cs="Tahoma"/>
          <w:szCs w:val="22"/>
        </w:rPr>
        <w:t xml:space="preserve"> (AAO) via the </w:t>
      </w:r>
      <w:r>
        <w:rPr>
          <w:rFonts w:cs="Tahoma"/>
          <w:b/>
          <w:bCs/>
          <w:szCs w:val="22"/>
        </w:rPr>
        <w:t>Centre Admin Portal</w:t>
      </w:r>
      <w:r>
        <w:rPr>
          <w:rFonts w:cs="Tahoma"/>
          <w:szCs w:val="22"/>
        </w:rPr>
        <w:t xml:space="preserve"> (CAP), where required or through the awarding body where qualifications sit outside the scope of AAO</w:t>
      </w:r>
    </w:p>
    <w:p xmlns:wp14="http://schemas.microsoft.com/office/word/2010/wordml" w14:paraId="6538575B" wp14:textId="77777777">
      <w:pPr>
        <w:pStyle w:val="ListParagraph"/>
        <w:numPr>
          <w:ilvl w:val="0"/>
          <w:numId w:val="48"/>
        </w:numPr>
        <w:spacing w:after="120"/>
        <w:rPr>
          <w:rFonts w:cs="Tahoma"/>
          <w:szCs w:val="22"/>
        </w:rPr>
      </w:pPr>
      <w:r>
        <w:rPr>
          <w:rFonts w:cs="Tahoma"/>
          <w:szCs w:val="22"/>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xmlns:wp14="http://schemas.microsoft.com/office/word/2010/wordml" w14:paraId="69E25F6E" wp14:textId="77777777">
      <w:pPr>
        <w:pStyle w:val="ListParagraph"/>
        <w:numPr>
          <w:ilvl w:val="0"/>
          <w:numId w:val="48"/>
        </w:numPr>
        <w:spacing w:after="120"/>
        <w:rPr>
          <w:rFonts w:cs="Tahoma"/>
          <w:b/>
          <w:szCs w:val="22"/>
        </w:rPr>
      </w:pPr>
      <w:r>
        <w:rPr>
          <w:rFonts w:cs="Tahoma"/>
          <w:szCs w:val="22"/>
        </w:rPr>
        <w:t>Employs good practice in relation to the Equality Act 2010</w:t>
      </w:r>
    </w:p>
    <w:p xmlns:wp14="http://schemas.microsoft.com/office/word/2010/wordml" w14:paraId="0F9E8BF8" wp14:textId="77777777">
      <w:pPr>
        <w:pStyle w:val="ListParagraph"/>
        <w:numPr>
          <w:ilvl w:val="0"/>
          <w:numId w:val="48"/>
        </w:numPr>
        <w:spacing w:after="120"/>
        <w:rPr>
          <w:rFonts w:cs="Tahoma"/>
          <w:b/>
          <w:szCs w:val="22"/>
        </w:rPr>
      </w:pPr>
      <w:r>
        <w:rPr>
          <w:rFonts w:cs="Tahoma"/>
          <w:szCs w:val="22"/>
        </w:rPr>
        <w:t xml:space="preserve">Liaises with the EO regarding exam time arrangements for access arrangement candidates </w:t>
      </w:r>
    </w:p>
    <w:p xmlns:wp14="http://schemas.microsoft.com/office/word/2010/wordml" w14:paraId="4DCCE2EE" wp14:textId="77777777">
      <w:pPr>
        <w:pStyle w:val="ListParagraph"/>
        <w:numPr>
          <w:ilvl w:val="0"/>
          <w:numId w:val="48"/>
        </w:numPr>
        <w:spacing w:after="120"/>
        <w:rPr>
          <w:rFonts w:cs="Tahoma"/>
          <w:b/>
          <w:szCs w:val="22"/>
        </w:rPr>
      </w:pPr>
      <w:r>
        <w:rPr>
          <w:rFonts w:cs="Tahoma"/>
          <w:szCs w:val="22"/>
        </w:rPr>
        <w:t xml:space="preserve">Ensures staff appointed to facilitate access arrangements for candidates are </w:t>
      </w:r>
      <w:r>
        <w:rPr>
          <w:rFonts w:cs="Tahoma"/>
          <w:bCs/>
          <w:szCs w:val="22"/>
        </w:rPr>
        <w:t xml:space="preserve">appropriately trained and understand the rules of the </w:t>
      </w:r>
      <w:proofErr w:type="gramStart"/>
      <w:r>
        <w:rPr>
          <w:rFonts w:cs="Tahoma"/>
          <w:bCs/>
          <w:szCs w:val="22"/>
        </w:rPr>
        <w:t>particular arrangement(s)</w:t>
      </w:r>
      <w:proofErr w:type="gramEnd"/>
      <w:r>
        <w:rPr>
          <w:rFonts w:cs="Tahoma"/>
          <w:bCs/>
          <w:szCs w:val="22"/>
        </w:rPr>
        <w:t xml:space="preserve"> </w:t>
      </w:r>
      <w:r>
        <w:rPr>
          <w:rFonts w:cs="Tahoma"/>
          <w:szCs w:val="22"/>
        </w:rPr>
        <w:t>and keeps a record of the content of training provided to facilitators for the required period</w:t>
      </w:r>
    </w:p>
    <w:p xmlns:wp14="http://schemas.microsoft.com/office/word/2010/wordml" w14:paraId="1F28D59D" wp14:textId="77777777">
      <w:pPr>
        <w:pStyle w:val="ListParagraph"/>
        <w:numPr>
          <w:ilvl w:val="0"/>
          <w:numId w:val="48"/>
        </w:numPr>
        <w:spacing w:after="120"/>
        <w:rPr>
          <w:rFonts w:cs="Tahoma"/>
          <w:szCs w:val="22"/>
        </w:rPr>
      </w:pPr>
      <w:r>
        <w:rPr>
          <w:rFonts w:cs="Tahoma"/>
          <w:szCs w:val="22"/>
        </w:rPr>
        <w:t xml:space="preserve">Works with the EO to ensure invigilators and those acting as a facilitator fully understand the respective role and what is and what is not permissible in the exam room </w:t>
      </w:r>
    </w:p>
    <w:p xmlns:wp14="http://schemas.microsoft.com/office/word/2010/wordml" w14:paraId="3CC1B13D" wp14:textId="77777777">
      <w:pPr>
        <w:pStyle w:val="Heading3"/>
        <w:ind w:left="720"/>
      </w:pPr>
      <w:bookmarkStart w:name="_Hlk495856005" w:id="29"/>
      <w:bookmarkStart w:name="_Toc121230350" w:id="30"/>
      <w:r>
        <w:t>Word Processor Policy (Exams)</w:t>
      </w:r>
      <w:bookmarkEnd w:id="30"/>
    </w:p>
    <w:tbl>
      <w:tblPr>
        <w:tblStyle w:val="TableGrid"/>
        <w:tblW w:w="0" w:type="auto"/>
        <w:tblInd w:w="720" w:type="dxa"/>
        <w:tblLook w:val="04A0" w:firstRow="1" w:lastRow="0" w:firstColumn="1" w:lastColumn="0" w:noHBand="0" w:noVBand="1"/>
      </w:tblPr>
      <w:tblGrid>
        <w:gridCol w:w="9322"/>
      </w:tblGrid>
      <w:tr xmlns:wp14="http://schemas.microsoft.com/office/word/2010/wordml" w14:paraId="0D46A507" wp14:textId="77777777">
        <w:tc>
          <w:tcPr>
            <w:tcW w:w="9736" w:type="dxa"/>
          </w:tcPr>
          <w:p w14:paraId="79CE69B3" wp14:textId="77777777">
            <w:pPr>
              <w:spacing w:before="120" w:after="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w:t>
            </w:r>
          </w:p>
          <w:p w14:paraId="09577C7F" wp14:textId="77777777">
            <w:pPr>
              <w:spacing w:before="120" w:after="120" w:line="276" w:lineRule="auto"/>
              <w:jc w:val="both"/>
              <w:rPr>
                <w:rFonts w:cs="Arial"/>
              </w:rPr>
            </w:pPr>
            <w:r>
              <w:rPr>
                <w:rFonts w:cs="Arial"/>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38F64E87" wp14:textId="77777777">
            <w:pPr>
              <w:spacing w:before="120" w:line="276" w:lineRule="auto"/>
              <w:jc w:val="both"/>
              <w:rPr>
                <w:rFonts w:cs="Arial"/>
                <w:b/>
              </w:rPr>
            </w:pPr>
            <w:r>
              <w:rPr>
                <w:rFonts w:cs="Arial"/>
                <w:b/>
              </w:rPr>
              <w:t>The use of word processors</w:t>
            </w:r>
          </w:p>
          <w:p w14:paraId="1EAB39B9" wp14:textId="77777777">
            <w:pPr>
              <w:spacing w:after="120" w:line="276" w:lineRule="auto"/>
              <w:jc w:val="both"/>
              <w:rPr>
                <w:rFonts w:cs="Arial"/>
              </w:rPr>
            </w:pPr>
            <w:r>
              <w:rPr>
                <w:rFonts w:cs="Arial"/>
              </w:rPr>
              <w:t>There are also exceptions where a candidate may be awarded/allocated the use of a word processor in exams where the candidate has a firmly established need, it reflects the candidate’s normal way of working and by not being awarded a word processor would be at a substantial disadvantage to other candidates.</w:t>
            </w:r>
          </w:p>
          <w:p w14:paraId="2E444BE6" wp14:textId="77777777">
            <w:pPr>
              <w:spacing w:before="120" w:line="276" w:lineRule="auto"/>
              <w:jc w:val="both"/>
              <w:rPr>
                <w:rFonts w:cs="Arial"/>
              </w:rPr>
            </w:pPr>
            <w:r>
              <w:rPr>
                <w:rFonts w:cs="Arial"/>
              </w:rPr>
              <w:t>Needs might include where a candidate has, for example:</w:t>
            </w:r>
          </w:p>
          <w:p w14:paraId="128EC612" wp14:textId="77777777">
            <w:pPr>
              <w:pStyle w:val="ListParagraph"/>
              <w:numPr>
                <w:ilvl w:val="0"/>
                <w:numId w:val="104"/>
              </w:numPr>
              <w:spacing w:after="120" w:line="276" w:lineRule="auto"/>
              <w:jc w:val="both"/>
              <w:rPr>
                <w:rFonts w:cs="Arial"/>
              </w:rPr>
            </w:pPr>
            <w:r>
              <w:rPr>
                <w:rFonts w:cs="Arial"/>
              </w:rPr>
              <w:lastRenderedPageBreak/>
              <w:t>a learning difficulty which has a substantial and long-term adverse effect on their ability to write legibly</w:t>
            </w:r>
          </w:p>
          <w:p w14:paraId="3B26623B" wp14:textId="77777777">
            <w:pPr>
              <w:pStyle w:val="ListParagraph"/>
              <w:numPr>
                <w:ilvl w:val="0"/>
                <w:numId w:val="104"/>
              </w:numPr>
              <w:spacing w:before="120" w:after="120" w:line="276" w:lineRule="auto"/>
              <w:jc w:val="both"/>
              <w:rPr>
                <w:rFonts w:cs="Arial"/>
              </w:rPr>
            </w:pPr>
            <w:r>
              <w:rPr>
                <w:rFonts w:cs="Arial"/>
              </w:rPr>
              <w:t>a medical condition</w:t>
            </w:r>
          </w:p>
          <w:p w14:paraId="286A1142" wp14:textId="77777777">
            <w:pPr>
              <w:pStyle w:val="ListParagraph"/>
              <w:numPr>
                <w:ilvl w:val="0"/>
                <w:numId w:val="104"/>
              </w:numPr>
              <w:spacing w:before="120" w:after="120" w:line="276" w:lineRule="auto"/>
              <w:jc w:val="both"/>
              <w:rPr>
                <w:rFonts w:cs="Arial"/>
              </w:rPr>
            </w:pPr>
            <w:r>
              <w:rPr>
                <w:rFonts w:cs="Arial"/>
              </w:rPr>
              <w:t>a physical disability</w:t>
            </w:r>
          </w:p>
          <w:p w14:paraId="7F419A4F" wp14:textId="77777777">
            <w:pPr>
              <w:pStyle w:val="ListParagraph"/>
              <w:numPr>
                <w:ilvl w:val="0"/>
                <w:numId w:val="104"/>
              </w:numPr>
              <w:spacing w:before="120" w:after="120" w:line="276" w:lineRule="auto"/>
              <w:jc w:val="both"/>
              <w:rPr>
                <w:rFonts w:cs="Arial"/>
              </w:rPr>
            </w:pPr>
            <w:r>
              <w:rPr>
                <w:rFonts w:cs="Arial"/>
              </w:rPr>
              <w:t>a sensory impairment</w:t>
            </w:r>
          </w:p>
          <w:p w14:paraId="21E3B4EB" wp14:textId="77777777">
            <w:pPr>
              <w:pStyle w:val="ListParagraph"/>
              <w:numPr>
                <w:ilvl w:val="0"/>
                <w:numId w:val="104"/>
              </w:numPr>
              <w:spacing w:before="120" w:after="120" w:line="276" w:lineRule="auto"/>
              <w:jc w:val="both"/>
              <w:rPr>
                <w:rFonts w:cs="Arial"/>
              </w:rPr>
            </w:pPr>
            <w:r>
              <w:rPr>
                <w:rFonts w:cs="Arial"/>
              </w:rPr>
              <w:t>planning and organisational problems when writing by hand</w:t>
            </w:r>
          </w:p>
          <w:p w14:paraId="64ABFFD4" wp14:textId="77777777">
            <w:pPr>
              <w:pStyle w:val="ListParagraph"/>
              <w:numPr>
                <w:ilvl w:val="0"/>
                <w:numId w:val="104"/>
              </w:numPr>
              <w:spacing w:before="120" w:after="120" w:line="276" w:lineRule="auto"/>
              <w:jc w:val="both"/>
              <w:rPr>
                <w:rFonts w:cs="Arial"/>
              </w:rPr>
            </w:pPr>
            <w:r>
              <w:rPr>
                <w:rFonts w:cs="Arial"/>
              </w:rPr>
              <w:t>poor handwriting</w:t>
            </w:r>
          </w:p>
          <w:p w14:paraId="239A0F5F" wp14:textId="77777777">
            <w:pPr>
              <w:autoSpaceDE w:val="0"/>
              <w:autoSpaceDN w:val="0"/>
              <w:adjustRightInd w:val="0"/>
              <w:spacing w:line="276" w:lineRule="auto"/>
              <w:jc w:val="both"/>
              <w:rPr>
                <w:rFonts w:cs="Arial"/>
              </w:rPr>
            </w:pPr>
            <w:r>
              <w:rPr>
                <w:rFonts w:cs="Arial"/>
              </w:rPr>
              <w:t>The only exception to the above where the use of a word processor may be considered for a candidate would be</w:t>
            </w:r>
          </w:p>
          <w:p w14:paraId="3D3A3F67" wp14:textId="77777777">
            <w:pPr>
              <w:pStyle w:val="ListParagraph"/>
              <w:numPr>
                <w:ilvl w:val="0"/>
                <w:numId w:val="103"/>
              </w:numPr>
              <w:autoSpaceDE w:val="0"/>
              <w:autoSpaceDN w:val="0"/>
              <w:adjustRightInd w:val="0"/>
              <w:spacing w:after="120" w:line="276" w:lineRule="auto"/>
              <w:jc w:val="both"/>
              <w:rPr>
                <w:rFonts w:cs="Arial"/>
              </w:rPr>
            </w:pPr>
            <w:r>
              <w:rPr>
                <w:rFonts w:cs="Arial"/>
              </w:rPr>
              <w:t xml:space="preserve">on a temporary basis </w:t>
            </w:r>
            <w:proofErr w:type="gramStart"/>
            <w:r>
              <w:rPr>
                <w:rFonts w:cs="Arial"/>
              </w:rPr>
              <w:t>as a consequence of</w:t>
            </w:r>
            <w:proofErr w:type="gramEnd"/>
            <w:r>
              <w:rPr>
                <w:rFonts w:cs="Arial"/>
              </w:rPr>
              <w:t xml:space="preserve"> a temporary injury at the time of the assessment </w:t>
            </w:r>
          </w:p>
          <w:p w14:paraId="7EC737C0" wp14:textId="77777777">
            <w:pPr>
              <w:pStyle w:val="ListParagraph"/>
              <w:numPr>
                <w:ilvl w:val="0"/>
                <w:numId w:val="103"/>
              </w:numPr>
              <w:autoSpaceDE w:val="0"/>
              <w:autoSpaceDN w:val="0"/>
              <w:adjustRightInd w:val="0"/>
              <w:spacing w:before="120" w:line="276" w:lineRule="auto"/>
              <w:jc w:val="both"/>
              <w:rPr>
                <w:rFonts w:cs="Arial"/>
                <w:b/>
              </w:rPr>
            </w:pPr>
            <w:r>
              <w:rPr>
                <w:rFonts w:cs="Arial"/>
              </w:rPr>
              <w:t xml:space="preserve">where a subject within the curriculum is delivered electronically and the centre provides word processors to all candidates  </w:t>
            </w:r>
          </w:p>
          <w:p w14:paraId="21DF95C5" wp14:textId="77777777">
            <w:pPr>
              <w:autoSpaceDE w:val="0"/>
              <w:autoSpaceDN w:val="0"/>
              <w:adjustRightInd w:val="0"/>
              <w:spacing w:before="120" w:line="276" w:lineRule="auto"/>
              <w:jc w:val="both"/>
              <w:rPr>
                <w:rFonts w:cs="Arial"/>
                <w:b/>
              </w:rPr>
            </w:pPr>
            <w:r>
              <w:rPr>
                <w:rFonts w:cs="Arial"/>
                <w:b/>
              </w:rPr>
              <w:t>Arrangements for the use of word processors at the time of the assessment</w:t>
            </w:r>
          </w:p>
          <w:p w14:paraId="064D7C68" wp14:textId="77777777">
            <w:pPr>
              <w:spacing w:before="120" w:after="120"/>
              <w:jc w:val="both"/>
              <w:rPr>
                <w:rFonts w:cs="Arial"/>
              </w:rPr>
            </w:pPr>
            <w:r>
              <w:rPr>
                <w:rFonts w:cs="Arial"/>
              </w:rPr>
              <w:t xml:space="preserve">Appropriate exam-compliant word processors will be provided by the IT department in liaison with the </w:t>
            </w:r>
            <w:proofErr w:type="spellStart"/>
            <w:r>
              <w:rPr>
                <w:rFonts w:cs="Arial"/>
              </w:rPr>
              <w:t>HoLS</w:t>
            </w:r>
            <w:proofErr w:type="spellEnd"/>
            <w:r>
              <w:rPr>
                <w:rFonts w:cs="Arial"/>
              </w:rPr>
              <w:t xml:space="preserve"> and the Exams Officer.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w:t>
            </w:r>
            <w:proofErr w:type="gramStart"/>
            <w:r>
              <w:rPr>
                <w:rFonts w:cs="Arial"/>
              </w:rPr>
              <w:t>maintained at all times</w:t>
            </w:r>
            <w:proofErr w:type="gramEnd"/>
            <w:r>
              <w:rPr>
                <w:rFonts w:cs="Arial"/>
              </w:rPr>
              <w:t xml:space="preserve"> and candidates will be supervised in line with </w:t>
            </w:r>
            <w:r>
              <w:rPr>
                <w:rFonts w:ascii="Verdana" w:hAnsi="Verdana" w:cs="Arial"/>
                <w:sz w:val="20"/>
                <w:szCs w:val="20"/>
              </w:rPr>
              <w:t>section 7</w:t>
            </w:r>
            <w:r>
              <w:rPr>
                <w:rFonts w:cs="Arial"/>
              </w:rPr>
              <w:t xml:space="preserve"> of </w:t>
            </w:r>
            <w:r>
              <w:rPr>
                <w:rFonts w:ascii="Verdana" w:hAnsi="Verdana" w:cs="Arial"/>
                <w:sz w:val="20"/>
                <w:szCs w:val="20"/>
              </w:rPr>
              <w:t>ICE</w:t>
            </w:r>
            <w:r>
              <w:rPr>
                <w:rFonts w:cs="Arial"/>
              </w:rPr>
              <w:t>.</w:t>
            </w:r>
          </w:p>
          <w:p w14:paraId="312152E3" wp14:textId="77777777">
            <w:pPr>
              <w:spacing w:before="120" w:after="120"/>
              <w:rPr>
                <w:rFonts w:cs="Tahoma"/>
                <w:sz w:val="20"/>
                <w:szCs w:val="20"/>
              </w:rPr>
            </w:pPr>
            <w:r>
              <w:rPr>
                <w:rFonts w:cs="Tahoma"/>
                <w:iCs/>
                <w:color w:val="595959" w:themeColor="text1" w:themeTint="A6"/>
                <w:sz w:val="20"/>
                <w:szCs w:val="20"/>
              </w:rPr>
              <w:t xml:space="preserve">Refer to </w:t>
            </w:r>
            <w:hyperlink w:history="1" r:id="rId53">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rPr>
              <w:t>Policies available for inspection</w:t>
            </w:r>
            <w:r>
              <w:rPr>
                <w:rFonts w:cs="Tahoma"/>
                <w:color w:val="595959" w:themeColor="text1" w:themeTint="A6"/>
                <w:sz w:val="20"/>
                <w:szCs w:val="20"/>
              </w:rPr>
              <w:t xml:space="preserve"> and </w:t>
            </w:r>
            <w:hyperlink w:history="1" r:id="rId54">
              <w:r>
                <w:rPr>
                  <w:rStyle w:val="Hyperlink"/>
                  <w:rFonts w:cs="Tahoma"/>
                  <w:color w:val="0070C0"/>
                  <w:sz w:val="20"/>
                  <w:szCs w:val="20"/>
                  <w:u w:val="none"/>
                </w:rPr>
                <w:t>AA</w:t>
              </w:r>
            </w:hyperlink>
            <w:r>
              <w:rPr>
                <w:rFonts w:cs="Tahoma"/>
                <w:color w:val="595959" w:themeColor="text1" w:themeTint="A6"/>
                <w:sz w:val="20"/>
                <w:szCs w:val="20"/>
              </w:rPr>
              <w:t xml:space="preserve"> (section 5.8) </w:t>
            </w:r>
          </w:p>
        </w:tc>
      </w:tr>
      <w:bookmarkEnd w:id="29"/>
    </w:tbl>
    <w:p xmlns:wp14="http://schemas.microsoft.com/office/word/2010/wordml" w14:paraId="62EBF3C5" wp14:textId="77777777">
      <w:pPr>
        <w:rPr>
          <w:rFonts w:cs="Arial"/>
          <w:b/>
          <w:sz w:val="12"/>
          <w:szCs w:val="12"/>
        </w:rPr>
      </w:pPr>
    </w:p>
    <w:p xmlns:wp14="http://schemas.microsoft.com/office/word/2010/wordml" w14:paraId="40049251" wp14:textId="77777777">
      <w:pPr>
        <w:pStyle w:val="ListParagraph"/>
        <w:numPr>
          <w:ilvl w:val="0"/>
          <w:numId w:val="3"/>
        </w:numPr>
        <w:rPr>
          <w:rFonts w:cs="Tahoma"/>
          <w:b/>
          <w:szCs w:val="22"/>
        </w:rPr>
      </w:pPr>
      <w:r>
        <w:rPr>
          <w:rFonts w:cs="Tahoma"/>
          <w:szCs w:val="22"/>
        </w:rPr>
        <w:t xml:space="preserve">Ensures criteria for candidates granted </w:t>
      </w:r>
      <w:r>
        <w:rPr>
          <w:rFonts w:cs="Tahoma"/>
          <w:b/>
          <w:szCs w:val="22"/>
        </w:rPr>
        <w:t xml:space="preserve">separate invigilation within the centre </w:t>
      </w:r>
      <w:r>
        <w:rPr>
          <w:rFonts w:cs="Tahoma"/>
          <w:szCs w:val="22"/>
        </w:rPr>
        <w:t xml:space="preserve">is clear, meets JCQ regulations and best meets the needs of individual candidates and remaining candidates in main exam rooms </w:t>
      </w:r>
    </w:p>
    <w:p xmlns:wp14="http://schemas.microsoft.com/office/word/2010/wordml" w14:paraId="6D98A12B" wp14:textId="77777777">
      <w:pPr>
        <w:pStyle w:val="ListParagraph"/>
        <w:rPr>
          <w:rFonts w:cs="Tahoma"/>
          <w:b/>
          <w:sz w:val="16"/>
          <w:szCs w:val="16"/>
        </w:rPr>
      </w:pPr>
    </w:p>
    <w:p xmlns:wp14="http://schemas.microsoft.com/office/word/2010/wordml" w14:paraId="511947DB" wp14:textId="77777777">
      <w:pPr>
        <w:spacing w:after="120"/>
        <w:rPr>
          <w:rFonts w:cs="Arial"/>
        </w:rPr>
      </w:pPr>
      <w:r>
        <w:rPr>
          <w:rFonts w:cs="Arial"/>
          <w:b/>
        </w:rPr>
        <w:t>Teaching staff</w:t>
      </w:r>
    </w:p>
    <w:p xmlns:wp14="http://schemas.microsoft.com/office/word/2010/wordml" w14:paraId="4505A11F" wp14:textId="77777777">
      <w:pPr>
        <w:pStyle w:val="ListParagraph"/>
        <w:numPr>
          <w:ilvl w:val="0"/>
          <w:numId w:val="3"/>
        </w:numPr>
        <w:spacing w:after="120"/>
        <w:rPr>
          <w:rFonts w:cs="Arial"/>
        </w:rPr>
      </w:pPr>
      <w:r>
        <w:rPr>
          <w:rFonts w:cs="Arial"/>
        </w:rPr>
        <w:t xml:space="preserve">Support the Deputy Headteacher DSL </w:t>
      </w:r>
      <w:proofErr w:type="spellStart"/>
      <w:r>
        <w:rPr>
          <w:rFonts w:cs="Arial"/>
        </w:rPr>
        <w:t>HoLS</w:t>
      </w:r>
      <w:proofErr w:type="spellEnd"/>
      <w:r>
        <w:rPr>
          <w:rFonts w:cs="Arial"/>
        </w:rPr>
        <w:t xml:space="preserve"> in determining and implementing appropriate access arrangements/reasonable adjustments</w:t>
      </w:r>
    </w:p>
    <w:p xmlns:wp14="http://schemas.microsoft.com/office/word/2010/wordml" w14:paraId="138CF169" wp14:textId="77777777">
      <w:pPr>
        <w:pStyle w:val="Heading3"/>
        <w:spacing w:before="0"/>
        <w:rPr>
          <w:rFonts w:cs="Arial"/>
          <w:b w:val="0"/>
          <w:bCs w:val="0"/>
          <w:color w:val="auto"/>
          <w:u w:val="single"/>
        </w:rPr>
      </w:pPr>
      <w:bookmarkStart w:name="_Toc121230351" w:id="31"/>
      <w:r>
        <w:rPr>
          <w:rFonts w:cs="Arial"/>
          <w:b w:val="0"/>
          <w:bCs w:val="0"/>
          <w:color w:val="auto"/>
          <w:u w:val="single"/>
        </w:rPr>
        <w:t>Internal assessment and endorsements</w:t>
      </w:r>
      <w:bookmarkEnd w:id="31"/>
    </w:p>
    <w:p xmlns:wp14="http://schemas.microsoft.com/office/word/2010/wordml" w14:paraId="10185186" wp14:textId="77777777">
      <w:pPr>
        <w:spacing w:after="120"/>
        <w:rPr>
          <w:rFonts w:cs="Arial"/>
          <w:b/>
        </w:rPr>
      </w:pPr>
      <w:r>
        <w:rPr>
          <w:rFonts w:cs="Arial"/>
          <w:b/>
        </w:rPr>
        <w:t>Head of centre</w:t>
      </w:r>
    </w:p>
    <w:p xmlns:wp14="http://schemas.microsoft.com/office/word/2010/wordml" w14:paraId="23F9D53E" wp14:textId="77777777">
      <w:pPr>
        <w:spacing w:after="120"/>
        <w:ind w:left="357"/>
        <w:rPr>
          <w:b/>
          <w:bCs/>
        </w:rPr>
      </w:pPr>
      <w:r>
        <w:rPr>
          <w:b/>
          <w:bCs/>
        </w:rPr>
        <w:t>Non-examination assessments</w:t>
      </w:r>
    </w:p>
    <w:p xmlns:wp14="http://schemas.microsoft.com/office/word/2010/wordml" w14:paraId="15F66E1D" wp14:textId="77777777">
      <w:pPr>
        <w:pStyle w:val="ListParagraph"/>
        <w:numPr>
          <w:ilvl w:val="0"/>
          <w:numId w:val="94"/>
        </w:numPr>
        <w:rPr>
          <w:szCs w:val="22"/>
        </w:rPr>
      </w:pPr>
      <w:r>
        <w:rPr>
          <w:rFonts w:cs="Tahoma"/>
          <w:szCs w:val="22"/>
        </w:rPr>
        <w:t xml:space="preserve">Ensures arrangements are in place to co-ordinate and standardise all marking of centre- assessed components and ensures that candidates’ centre-assessed work is produced, </w:t>
      </w:r>
      <w:proofErr w:type="gramStart"/>
      <w:r>
        <w:rPr>
          <w:rFonts w:cs="Tahoma"/>
          <w:szCs w:val="22"/>
        </w:rPr>
        <w:t>authenticated</w:t>
      </w:r>
      <w:proofErr w:type="gramEnd"/>
      <w:r>
        <w:rPr>
          <w:rFonts w:cs="Tahoma"/>
          <w:szCs w:val="22"/>
        </w:rPr>
        <w:t xml:space="preserve"> and marked, or assessed and quality assured in accordance with the awarding bodies’ instructions (including where relevant, private candidates) </w:t>
      </w:r>
    </w:p>
    <w:p xmlns:wp14="http://schemas.microsoft.com/office/word/2010/wordml" w14:paraId="483A5437" wp14:textId="77777777">
      <w:pPr>
        <w:pStyle w:val="ListParagraph"/>
        <w:numPr>
          <w:ilvl w:val="0"/>
          <w:numId w:val="94"/>
        </w:numPr>
        <w:rPr>
          <w:szCs w:val="22"/>
        </w:rPr>
      </w:pPr>
      <w:r>
        <w:rPr>
          <w:rFonts w:cs="Tahoma"/>
          <w:szCs w:val="22"/>
        </w:rPr>
        <w:t xml:space="preserve">Ensures that teaching staff, in accordance with awarding bodies’ instructions, return all subject-specific forms by the required date </w:t>
      </w:r>
    </w:p>
    <w:p xmlns:wp14="http://schemas.microsoft.com/office/word/2010/wordml" w14:paraId="0CA7EA12" wp14:textId="77777777">
      <w:pPr>
        <w:pStyle w:val="ListParagraph"/>
        <w:numPr>
          <w:ilvl w:val="0"/>
          <w:numId w:val="49"/>
        </w:numPr>
        <w:rPr>
          <w:rFonts w:cs="Arial"/>
        </w:rPr>
      </w:pPr>
      <w:r>
        <w:rPr>
          <w:rFonts w:cs="Arial"/>
        </w:rPr>
        <w:t>Provides fully qualified teachers to mark non-examination assessments, and/or fully qualified assessors for the verification of centre-assessed components</w:t>
      </w:r>
    </w:p>
    <w:p xmlns:wp14="http://schemas.microsoft.com/office/word/2010/wordml" w14:paraId="03CCC0E4" wp14:textId="77777777">
      <w:pPr>
        <w:pStyle w:val="ListParagraph"/>
        <w:numPr>
          <w:ilvl w:val="0"/>
          <w:numId w:val="49"/>
        </w:numPr>
        <w:rPr>
          <w:rFonts w:cs="Arial"/>
        </w:rPr>
      </w:pPr>
      <w:r>
        <w:rPr>
          <w:rFonts w:cs="Arial"/>
        </w:rPr>
        <w:t xml:space="preserve">Ensures an </w:t>
      </w:r>
      <w:r>
        <w:rPr>
          <w:rFonts w:cs="Arial"/>
          <w:b/>
        </w:rPr>
        <w:t>internal appeals procedure</w:t>
      </w:r>
      <w:r>
        <w:rPr>
          <w:rFonts w:cs="Arial"/>
        </w:rPr>
        <w:t xml:space="preserve"> relating to internal assessment decisions is in place for a candidate to appeal against and request a review of the centre’s marking (see Roles and responsibilities overview)</w:t>
      </w:r>
    </w:p>
    <w:p xmlns:wp14="http://schemas.microsoft.com/office/word/2010/wordml" w14:paraId="1348C3BC" wp14:textId="77777777">
      <w:pPr>
        <w:pStyle w:val="ListParagraph"/>
        <w:numPr>
          <w:ilvl w:val="0"/>
          <w:numId w:val="49"/>
        </w:numPr>
        <w:spacing w:before="120"/>
        <w:rPr>
          <w:rFonts w:cstheme="minorHAnsi"/>
          <w:i/>
        </w:rPr>
      </w:pPr>
      <w:r>
        <w:rPr>
          <w:rFonts w:cs="Arial"/>
        </w:rPr>
        <w:t xml:space="preserve">Ensures a </w:t>
      </w:r>
      <w:r>
        <w:rPr>
          <w:rFonts w:cs="Arial"/>
          <w:b/>
        </w:rPr>
        <w:t>non-examination assessment policy</w:t>
      </w:r>
      <w:r>
        <w:rPr>
          <w:rFonts w:cs="Arial"/>
        </w:rPr>
        <w:t xml:space="preserve"> is in place for GCSE qualifications which include components of non-examination assessment</w:t>
      </w:r>
      <w:r>
        <w:rPr>
          <w:rFonts w:cstheme="minorHAnsi"/>
          <w:i/>
        </w:rPr>
        <w:t xml:space="preserve"> </w:t>
      </w:r>
    </w:p>
    <w:p xmlns:wp14="http://schemas.microsoft.com/office/word/2010/wordml" w14:paraId="4DE01D99" wp14:textId="77777777">
      <w:pPr>
        <w:pStyle w:val="Heading3"/>
        <w:ind w:left="720"/>
      </w:pPr>
      <w:bookmarkStart w:name="_Toc121230352" w:id="32"/>
      <w:r>
        <w:t>Non-examination Assessment Policy</w:t>
      </w:r>
      <w:bookmarkEnd w:id="32"/>
    </w:p>
    <w:tbl>
      <w:tblPr>
        <w:tblStyle w:val="TableGrid"/>
        <w:tblW w:w="0" w:type="auto"/>
        <w:tblInd w:w="720" w:type="dxa"/>
        <w:tblLook w:val="04A0" w:firstRow="1" w:lastRow="0" w:firstColumn="1" w:lastColumn="0" w:noHBand="0" w:noVBand="1"/>
      </w:tblPr>
      <w:tblGrid>
        <w:gridCol w:w="9322"/>
      </w:tblGrid>
      <w:tr xmlns:wp14="http://schemas.microsoft.com/office/word/2010/wordml" w14:paraId="36E158D5" wp14:textId="77777777">
        <w:tc>
          <w:tcPr>
            <w:tcW w:w="9736" w:type="dxa"/>
          </w:tcPr>
          <w:p w14:paraId="330DEE55" wp14:textId="77777777">
            <w:pPr>
              <w:spacing w:before="120" w:after="120" w:line="276" w:lineRule="auto"/>
              <w:jc w:val="both"/>
              <w:rPr>
                <w:rFonts w:cs="Arial"/>
              </w:rPr>
            </w:pPr>
            <w:r>
              <w:rPr>
                <w:rFonts w:cs="Arial"/>
              </w:rPr>
              <w:t>The policy can be accessed in TEAMS – UK COL Academic – General. – SCHOOL POLICIES - EXAMINATION POLICIES. Anyone can also request a copy to be emailed to them from the Exams Officer.</w:t>
            </w:r>
          </w:p>
          <w:p w14:paraId="4EEE397A" wp14:textId="77777777">
            <w:pPr>
              <w:spacing w:before="120" w:after="120"/>
              <w:rPr>
                <w:rFonts w:cs="Tahoma"/>
                <w:sz w:val="20"/>
                <w:szCs w:val="20"/>
              </w:rPr>
            </w:pPr>
            <w:r>
              <w:rPr>
                <w:rFonts w:cs="Tahoma"/>
                <w:iCs/>
                <w:color w:val="595959" w:themeColor="text1" w:themeTint="A6"/>
                <w:sz w:val="20"/>
                <w:szCs w:val="20"/>
              </w:rPr>
              <w:lastRenderedPageBreak/>
              <w:t xml:space="preserve">Refer to </w:t>
            </w:r>
            <w:hyperlink w:history="1" r:id="rId55">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rPr>
              <w:t>Policies available for inspection</w:t>
            </w:r>
            <w:r>
              <w:rPr>
                <w:rFonts w:cs="Tahoma"/>
                <w:color w:val="595959" w:themeColor="text1" w:themeTint="A6"/>
                <w:sz w:val="20"/>
                <w:szCs w:val="20"/>
              </w:rPr>
              <w:t xml:space="preserve">, (5.7) </w:t>
            </w:r>
            <w:r>
              <w:rPr>
                <w:rFonts w:cs="Tahoma"/>
                <w:b/>
                <w:bCs/>
                <w:color w:val="595959" w:themeColor="text1" w:themeTint="A6"/>
                <w:sz w:val="20"/>
                <w:szCs w:val="20"/>
              </w:rPr>
              <w:t>Centre assessed work</w:t>
            </w:r>
            <w:r>
              <w:rPr>
                <w:rFonts w:cs="Tahoma"/>
                <w:color w:val="595959" w:themeColor="text1" w:themeTint="A6"/>
                <w:sz w:val="20"/>
                <w:szCs w:val="20"/>
              </w:rPr>
              <w:t xml:space="preserve"> and </w:t>
            </w:r>
            <w:hyperlink w:history="1" r:id="rId56">
              <w:r>
                <w:rPr>
                  <w:rStyle w:val="Hyperlink"/>
                  <w:rFonts w:cs="Tahoma"/>
                  <w:sz w:val="20"/>
                  <w:szCs w:val="20"/>
                  <w:u w:val="none"/>
                </w:rPr>
                <w:t>NEA</w:t>
              </w:r>
            </w:hyperlink>
            <w:r>
              <w:rPr>
                <w:rFonts w:cs="Tahoma"/>
                <w:color w:val="595959" w:themeColor="text1" w:themeTint="A6"/>
                <w:sz w:val="20"/>
                <w:szCs w:val="20"/>
              </w:rPr>
              <w:t xml:space="preserve"> (section 1)</w:t>
            </w:r>
          </w:p>
        </w:tc>
      </w:tr>
    </w:tbl>
    <w:p xmlns:wp14="http://schemas.microsoft.com/office/word/2010/wordml" w14:paraId="2946DB82" wp14:textId="77777777">
      <w:pPr>
        <w:rPr>
          <w:rFonts w:cs="Arial"/>
          <w:sz w:val="12"/>
          <w:szCs w:val="12"/>
        </w:rPr>
      </w:pPr>
    </w:p>
    <w:p xmlns:wp14="http://schemas.microsoft.com/office/word/2010/wordml" w14:paraId="3A2A69BD" wp14:textId="77777777">
      <w:pPr>
        <w:pStyle w:val="ListParagraph"/>
        <w:numPr>
          <w:ilvl w:val="0"/>
          <w:numId w:val="4"/>
        </w:numPr>
        <w:spacing w:after="120"/>
        <w:ind w:left="714" w:hanging="357"/>
        <w:rPr>
          <w:rFonts w:cs="Arial"/>
          <w:b/>
        </w:rPr>
      </w:pPr>
      <w:r>
        <w:rPr>
          <w:rFonts w:cs="Arial"/>
        </w:rPr>
        <w:t>Ensures any irregularities relating to the production of work by candidates are investigated and dealt with internally if discovered prior to a candidate signing the authentication statement (where required) or reported to the awarding body if a candidate has signed the authentication statement</w:t>
      </w:r>
    </w:p>
    <w:p xmlns:wp14="http://schemas.microsoft.com/office/word/2010/wordml" w14:paraId="2DDCAD59" wp14:textId="77777777">
      <w:pPr>
        <w:spacing w:after="120"/>
        <w:rPr>
          <w:rFonts w:cs="Arial"/>
          <w:b/>
        </w:rPr>
      </w:pPr>
      <w:r>
        <w:rPr>
          <w:rFonts w:cs="Arial"/>
          <w:b/>
        </w:rPr>
        <w:t>Senior leaders</w:t>
      </w:r>
    </w:p>
    <w:p xmlns:wp14="http://schemas.microsoft.com/office/word/2010/wordml" w14:paraId="54160AF5" wp14:textId="77777777">
      <w:pPr>
        <w:pStyle w:val="ListParagraph"/>
        <w:numPr>
          <w:ilvl w:val="0"/>
          <w:numId w:val="50"/>
        </w:numPr>
        <w:spacing w:after="120"/>
        <w:rPr>
          <w:rFonts w:cs="Arial"/>
        </w:rPr>
      </w:pPr>
      <w:r>
        <w:rPr>
          <w:rFonts w:cs="Arial"/>
        </w:rPr>
        <w:t>Ensure teaching staff have the necessary and appropriate knowledge, understanding, skills, and training to set tasks, conduct task taking, and to assess, mark and authenticate candidates’ work (including where relevant, private candidates)</w:t>
      </w:r>
    </w:p>
    <w:p xmlns:wp14="http://schemas.microsoft.com/office/word/2010/wordml" w14:paraId="055EBFA3" wp14:textId="77777777">
      <w:pPr>
        <w:pStyle w:val="ListParagraph"/>
        <w:numPr>
          <w:ilvl w:val="0"/>
          <w:numId w:val="50"/>
        </w:numPr>
        <w:spacing w:after="120"/>
        <w:rPr>
          <w:rFonts w:cs="Arial"/>
        </w:rPr>
      </w:pPr>
      <w:r>
        <w:rPr>
          <w:rFonts w:cs="Arial"/>
        </w:rPr>
        <w:t>Ensure appropriate internal moderation, standardisation and verification processes are in place</w:t>
      </w:r>
    </w:p>
    <w:p xmlns:wp14="http://schemas.microsoft.com/office/word/2010/wordml" w14:paraId="46F5C99B" wp14:textId="77777777">
      <w:pPr>
        <w:pStyle w:val="ListParagraph"/>
        <w:numPr>
          <w:ilvl w:val="0"/>
          <w:numId w:val="51"/>
        </w:numPr>
        <w:spacing w:after="120"/>
        <w:ind w:left="714" w:hanging="357"/>
        <w:rPr>
          <w:rFonts w:cs="Tahoma"/>
          <w:szCs w:val="22"/>
        </w:rPr>
      </w:pPr>
      <w:r>
        <w:rPr>
          <w:rFonts w:cs="Tahoma"/>
          <w:szCs w:val="22"/>
        </w:rPr>
        <w:t xml:space="preserve">Ensure teaching staff delivering reformed GCSE specifications (which include components of non-examination assessment) follow JCQ </w:t>
      </w:r>
      <w:hyperlink w:history="1" r:id="rId57">
        <w:r>
          <w:rPr>
            <w:rStyle w:val="Hyperlink"/>
            <w:rFonts w:cs="Tahoma"/>
            <w:color w:val="0070C0"/>
            <w:szCs w:val="22"/>
            <w:u w:val="none"/>
          </w:rPr>
          <w:t>Instructions for conducting non-examination assessments</w:t>
        </w:r>
      </w:hyperlink>
      <w:r>
        <w:rPr>
          <w:rFonts w:cs="Tahoma"/>
          <w:szCs w:val="22"/>
        </w:rPr>
        <w:t xml:space="preserve"> and the specification provided by the awarding body</w:t>
      </w:r>
    </w:p>
    <w:p xmlns:wp14="http://schemas.microsoft.com/office/word/2010/wordml" w14:paraId="1E03B2C3" wp14:textId="77777777">
      <w:pPr>
        <w:pStyle w:val="ListParagraph"/>
        <w:numPr>
          <w:ilvl w:val="0"/>
          <w:numId w:val="51"/>
        </w:numPr>
        <w:spacing w:after="120"/>
        <w:ind w:left="714" w:hanging="357"/>
        <w:rPr>
          <w:rFonts w:cs="Tahoma"/>
          <w:szCs w:val="22"/>
        </w:rPr>
      </w:pPr>
      <w:r>
        <w:rPr>
          <w:rFonts w:cs="Tahoma"/>
          <w:szCs w:val="22"/>
        </w:rPr>
        <w:t xml:space="preserve">For other qualifications, ensure teaching staff follow appropriate instructions issued by the awarding body </w:t>
      </w:r>
    </w:p>
    <w:p xmlns:wp14="http://schemas.microsoft.com/office/word/2010/wordml" w14:paraId="29DED1E8" wp14:textId="77777777">
      <w:pPr>
        <w:pStyle w:val="ListParagraph"/>
        <w:numPr>
          <w:ilvl w:val="0"/>
          <w:numId w:val="51"/>
        </w:numPr>
        <w:spacing w:after="120"/>
        <w:ind w:left="714" w:hanging="357"/>
        <w:rPr>
          <w:rFonts w:cs="Tahoma"/>
          <w:szCs w:val="22"/>
        </w:rPr>
      </w:pPr>
      <w:r>
        <w:rPr>
          <w:rFonts w:cs="Tahoma"/>
          <w:szCs w:val="22"/>
        </w:rPr>
        <w:t xml:space="preserve">Ensure teaching staff inform candidates of their centre assessed marks as a candidate may request a review of the centre’s marking </w:t>
      </w:r>
      <w:r>
        <w:rPr>
          <w:rFonts w:cs="Tahoma"/>
          <w:bCs/>
          <w:szCs w:val="22"/>
        </w:rPr>
        <w:t>before marks are submitted to the awarding body</w:t>
      </w:r>
    </w:p>
    <w:p xmlns:wp14="http://schemas.microsoft.com/office/word/2010/wordml" w14:paraId="12837E8E" wp14:textId="77777777">
      <w:pPr>
        <w:pStyle w:val="ListParagraph"/>
        <w:numPr>
          <w:ilvl w:val="0"/>
          <w:numId w:val="51"/>
        </w:numPr>
        <w:spacing w:line="276" w:lineRule="auto"/>
        <w:jc w:val="both"/>
      </w:pPr>
      <w:r>
        <w:rPr>
          <w:bCs/>
        </w:rPr>
        <w:t>Ensure teaching staff give the marks which need to be submitted by the EO to the awarding body showing they have been agreed with a candidate by signing a sheet to confirm.</w:t>
      </w:r>
    </w:p>
    <w:p xmlns:wp14="http://schemas.microsoft.com/office/word/2010/wordml" w14:paraId="2B09326C" wp14:textId="77777777">
      <w:pPr>
        <w:spacing w:after="120"/>
        <w:rPr>
          <w:rFonts w:cs="Tahoma"/>
          <w:b/>
          <w:szCs w:val="22"/>
        </w:rPr>
      </w:pPr>
      <w:r>
        <w:rPr>
          <w:rFonts w:cs="Tahoma"/>
          <w:b/>
          <w:szCs w:val="22"/>
        </w:rPr>
        <w:t>Teaching staff</w:t>
      </w:r>
    </w:p>
    <w:p xmlns:wp14="http://schemas.microsoft.com/office/word/2010/wordml" w14:paraId="56F66FB8" wp14:textId="77777777">
      <w:pPr>
        <w:pStyle w:val="ListParagraph"/>
        <w:numPr>
          <w:ilvl w:val="0"/>
          <w:numId w:val="52"/>
        </w:numPr>
        <w:spacing w:after="120"/>
        <w:rPr>
          <w:rFonts w:cs="Tahoma"/>
          <w:szCs w:val="22"/>
        </w:rPr>
      </w:pPr>
      <w:r>
        <w:rPr>
          <w:rFonts w:cs="Tahoma"/>
          <w:szCs w:val="22"/>
        </w:rPr>
        <w:t>Ensure appropriate instructions for conducting internal assessment are followed</w:t>
      </w:r>
    </w:p>
    <w:p xmlns:wp14="http://schemas.microsoft.com/office/word/2010/wordml" w14:paraId="07F74F99" wp14:textId="77777777">
      <w:pPr>
        <w:pStyle w:val="ListParagraph"/>
        <w:numPr>
          <w:ilvl w:val="0"/>
          <w:numId w:val="52"/>
        </w:numPr>
        <w:spacing w:after="120"/>
        <w:rPr>
          <w:rFonts w:cs="Tahoma"/>
          <w:szCs w:val="22"/>
        </w:rPr>
      </w:pPr>
      <w:r>
        <w:rPr>
          <w:rFonts w:cs="Tahoma"/>
          <w:szCs w:val="22"/>
        </w:rPr>
        <w:t>Ensure candidates are aware of JCQ and awarding body information for candidates on producing work that is internally assessed (coursework, non-examination assessments, social media)</w:t>
      </w:r>
      <w:r>
        <w:rPr>
          <w:rFonts w:cs="Tahoma"/>
          <w:bCs/>
          <w:szCs w:val="22"/>
        </w:rPr>
        <w:t xml:space="preserve"> prior to assessments taking place</w:t>
      </w:r>
    </w:p>
    <w:p xmlns:wp14="http://schemas.microsoft.com/office/word/2010/wordml" w14:paraId="3FE8B83F" wp14:textId="77777777">
      <w:pPr>
        <w:pStyle w:val="ListParagraph"/>
        <w:numPr>
          <w:ilvl w:val="0"/>
          <w:numId w:val="52"/>
        </w:numPr>
        <w:spacing w:after="120"/>
        <w:rPr>
          <w:rFonts w:cs="Tahoma"/>
          <w:szCs w:val="22"/>
        </w:rPr>
      </w:pPr>
      <w:r>
        <w:rPr>
          <w:rFonts w:cs="Tahoma"/>
          <w:szCs w:val="22"/>
        </w:rPr>
        <w:t xml:space="preserve">Ensure candidates are informed of their centre assessed marks as a candidate may request a review of the centre’s marking </w:t>
      </w:r>
      <w:r>
        <w:rPr>
          <w:rFonts w:cs="Tahoma"/>
          <w:bCs/>
          <w:szCs w:val="22"/>
        </w:rPr>
        <w:t>before marks are submitted to the awarding body</w:t>
      </w:r>
    </w:p>
    <w:p xmlns:wp14="http://schemas.microsoft.com/office/word/2010/wordml" w14:paraId="5FE374C4" wp14:textId="77777777">
      <w:pPr>
        <w:spacing w:after="120"/>
        <w:rPr>
          <w:rFonts w:cs="Tahoma"/>
          <w:b/>
          <w:szCs w:val="22"/>
        </w:rPr>
      </w:pPr>
      <w:r>
        <w:rPr>
          <w:rFonts w:cs="Tahoma"/>
          <w:b/>
          <w:szCs w:val="22"/>
        </w:rPr>
        <w:t>Exams officer</w:t>
      </w:r>
    </w:p>
    <w:p xmlns:wp14="http://schemas.microsoft.com/office/word/2010/wordml" w14:paraId="1BCDEC3D" wp14:textId="77777777">
      <w:pPr>
        <w:pStyle w:val="ListParagraph"/>
        <w:numPr>
          <w:ilvl w:val="0"/>
          <w:numId w:val="53"/>
        </w:numPr>
        <w:spacing w:after="120"/>
        <w:rPr>
          <w:rFonts w:cs="Tahoma"/>
          <w:szCs w:val="22"/>
        </w:rPr>
      </w:pPr>
      <w:r>
        <w:rPr>
          <w:rFonts w:cs="Tahoma"/>
          <w:szCs w:val="22"/>
        </w:rPr>
        <w:t>Identifies relevant key dates and administrative processes that need to be followed in relation to internal assessment</w:t>
      </w:r>
    </w:p>
    <w:p xmlns:wp14="http://schemas.microsoft.com/office/word/2010/wordml" w14:paraId="11BA21A3" wp14:textId="77777777">
      <w:pPr>
        <w:pStyle w:val="ListParagraph"/>
        <w:numPr>
          <w:ilvl w:val="0"/>
          <w:numId w:val="53"/>
        </w:numPr>
        <w:spacing w:after="120"/>
        <w:rPr>
          <w:rFonts w:cs="Tahoma"/>
          <w:szCs w:val="22"/>
        </w:rPr>
      </w:pPr>
      <w:r>
        <w:rPr>
          <w:rFonts w:cs="Tahoma"/>
          <w:szCs w:val="22"/>
        </w:rPr>
        <w:t xml:space="preserve">Signposts teaching staff to relevant JCQ </w:t>
      </w:r>
      <w:hyperlink w:history="1" r:id="rId58">
        <w:r>
          <w:rPr>
            <w:rStyle w:val="Hyperlink"/>
            <w:rFonts w:cs="Tahoma"/>
            <w:color w:val="0070C0"/>
            <w:szCs w:val="22"/>
            <w:u w:val="none"/>
          </w:rPr>
          <w:t xml:space="preserve">Information for </w:t>
        </w:r>
        <w:proofErr w:type="gramStart"/>
        <w:r>
          <w:rPr>
            <w:rStyle w:val="Hyperlink"/>
            <w:rFonts w:cs="Tahoma"/>
            <w:color w:val="0070C0"/>
            <w:szCs w:val="22"/>
            <w:u w:val="none"/>
          </w:rPr>
          <w:t>candidates</w:t>
        </w:r>
        <w:proofErr w:type="gramEnd"/>
        <w:r>
          <w:rPr>
            <w:rStyle w:val="Hyperlink"/>
            <w:rFonts w:cs="Tahoma"/>
            <w:color w:val="0070C0"/>
            <w:szCs w:val="22"/>
            <w:u w:val="none"/>
          </w:rPr>
          <w:t xml:space="preserve"> documents</w:t>
        </w:r>
      </w:hyperlink>
      <w:r>
        <w:rPr>
          <w:rFonts w:cs="Tahoma"/>
          <w:szCs w:val="22"/>
        </w:rPr>
        <w:t xml:space="preserve"> that are annually updated</w:t>
      </w:r>
    </w:p>
    <w:p xmlns:wp14="http://schemas.microsoft.com/office/word/2010/wordml" w14:paraId="7A2EC21B" wp14:textId="77777777">
      <w:pPr>
        <w:pStyle w:val="Heading3"/>
        <w:spacing w:before="0"/>
        <w:rPr>
          <w:rFonts w:cs="Tahoma"/>
          <w:b w:val="0"/>
          <w:bCs w:val="0"/>
          <w:color w:val="auto"/>
          <w:szCs w:val="22"/>
          <w:u w:val="single"/>
        </w:rPr>
      </w:pPr>
      <w:bookmarkStart w:name="_Toc121230353" w:id="33"/>
      <w:r>
        <w:rPr>
          <w:rFonts w:cs="Tahoma"/>
          <w:b w:val="0"/>
          <w:bCs w:val="0"/>
          <w:color w:val="auto"/>
          <w:szCs w:val="22"/>
          <w:u w:val="single"/>
        </w:rPr>
        <w:t>Invigilation</w:t>
      </w:r>
      <w:bookmarkEnd w:id="33"/>
    </w:p>
    <w:p xmlns:wp14="http://schemas.microsoft.com/office/word/2010/wordml" w14:paraId="3891DF9C" wp14:textId="77777777">
      <w:pPr>
        <w:spacing w:after="120"/>
        <w:rPr>
          <w:rFonts w:cs="Tahoma"/>
          <w:b/>
          <w:szCs w:val="22"/>
        </w:rPr>
      </w:pPr>
      <w:r>
        <w:rPr>
          <w:rFonts w:cs="Tahoma"/>
          <w:b/>
          <w:szCs w:val="22"/>
        </w:rPr>
        <w:t>Head of centre</w:t>
      </w:r>
    </w:p>
    <w:p xmlns:wp14="http://schemas.microsoft.com/office/word/2010/wordml" w14:paraId="01A95521" wp14:textId="77777777">
      <w:pPr>
        <w:pStyle w:val="ListParagraph"/>
        <w:numPr>
          <w:ilvl w:val="0"/>
          <w:numId w:val="54"/>
        </w:numPr>
        <w:spacing w:after="120"/>
        <w:rPr>
          <w:rFonts w:cs="Tahoma"/>
          <w:b/>
          <w:szCs w:val="22"/>
        </w:rPr>
      </w:pPr>
      <w:r>
        <w:rPr>
          <w:rFonts w:cs="Tahoma"/>
          <w:szCs w:val="22"/>
        </w:rPr>
        <w:t xml:space="preserve">Ensures relevant support is provided to the EO in recruiting, </w:t>
      </w:r>
      <w:proofErr w:type="gramStart"/>
      <w:r>
        <w:rPr>
          <w:rFonts w:cs="Tahoma"/>
          <w:szCs w:val="22"/>
        </w:rPr>
        <w:t>training</w:t>
      </w:r>
      <w:proofErr w:type="gramEnd"/>
      <w:r>
        <w:rPr>
          <w:rFonts w:cs="Tahoma"/>
          <w:szCs w:val="22"/>
        </w:rPr>
        <w:t xml:space="preserve"> and deploying a team of invigilators</w:t>
      </w:r>
    </w:p>
    <w:p xmlns:wp14="http://schemas.microsoft.com/office/word/2010/wordml" w14:paraId="1480CA60" wp14:textId="77777777">
      <w:pPr>
        <w:pStyle w:val="ListParagraph"/>
        <w:numPr>
          <w:ilvl w:val="0"/>
          <w:numId w:val="54"/>
        </w:numPr>
        <w:spacing w:after="120"/>
        <w:rPr>
          <w:rFonts w:cs="Tahoma"/>
          <w:szCs w:val="22"/>
        </w:rPr>
      </w:pPr>
      <w:r>
        <w:rPr>
          <w:rFonts w:cs="Tahoma"/>
          <w:szCs w:val="22"/>
        </w:rPr>
        <w:t>Ensures, if contracting supply staff to act as invigilators, that such persons are competent and fully trained, understanding what is and what is not permissible (and not taking on its own an assurance from a recruitment agency, that this is the case)</w:t>
      </w:r>
    </w:p>
    <w:p xmlns:wp14="http://schemas.microsoft.com/office/word/2010/wordml" w14:paraId="34959CE8" wp14:textId="77777777">
      <w:pPr>
        <w:pStyle w:val="ListParagraph"/>
        <w:numPr>
          <w:ilvl w:val="0"/>
          <w:numId w:val="54"/>
        </w:numPr>
        <w:spacing w:after="120"/>
        <w:rPr>
          <w:rFonts w:cs="Tahoma"/>
          <w:szCs w:val="22"/>
        </w:rPr>
      </w:pPr>
      <w:r>
        <w:rPr>
          <w:rFonts w:cs="Tahoma"/>
          <w:szCs w:val="22"/>
        </w:rPr>
        <w:t xml:space="preserve">Determines if additional invigilators will be deployed in timed Art exams in addition to the subject teacher to ensure the supervision of candidates is </w:t>
      </w:r>
      <w:proofErr w:type="gramStart"/>
      <w:r>
        <w:rPr>
          <w:rFonts w:cs="Tahoma"/>
          <w:szCs w:val="22"/>
        </w:rPr>
        <w:t>maintained at all times</w:t>
      </w:r>
      <w:proofErr w:type="gramEnd"/>
    </w:p>
    <w:p xmlns:wp14="http://schemas.microsoft.com/office/word/2010/wordml" w14:paraId="29ABB220" wp14:textId="77777777">
      <w:pPr>
        <w:spacing w:after="120"/>
        <w:rPr>
          <w:rFonts w:cs="Tahoma"/>
          <w:b/>
          <w:szCs w:val="22"/>
        </w:rPr>
      </w:pPr>
      <w:r>
        <w:rPr>
          <w:rFonts w:cs="Tahoma"/>
          <w:b/>
          <w:szCs w:val="22"/>
        </w:rPr>
        <w:t>Exams officer</w:t>
      </w:r>
    </w:p>
    <w:p xmlns:wp14="http://schemas.microsoft.com/office/word/2010/wordml" w14:paraId="033EAB4F" wp14:textId="77777777">
      <w:pPr>
        <w:pStyle w:val="ListParagraph"/>
        <w:numPr>
          <w:ilvl w:val="0"/>
          <w:numId w:val="55"/>
        </w:numPr>
        <w:spacing w:after="120"/>
        <w:rPr>
          <w:rFonts w:cs="Tahoma"/>
          <w:b/>
          <w:szCs w:val="22"/>
        </w:rPr>
      </w:pPr>
      <w:r>
        <w:rPr>
          <w:rFonts w:cs="Tahoma"/>
          <w:szCs w:val="22"/>
        </w:rPr>
        <w:t>Recruits additional invigilators where required to effectively cover all exam periods/</w:t>
      </w:r>
      <w:proofErr w:type="gramStart"/>
      <w:r>
        <w:rPr>
          <w:rFonts w:cs="Tahoma"/>
          <w:szCs w:val="22"/>
        </w:rPr>
        <w:t>series’</w:t>
      </w:r>
      <w:proofErr w:type="gramEnd"/>
      <w:r>
        <w:rPr>
          <w:rFonts w:cs="Tahoma"/>
          <w:szCs w:val="22"/>
        </w:rPr>
        <w:t xml:space="preserve"> throughout the academic year</w:t>
      </w:r>
    </w:p>
    <w:p xmlns:wp14="http://schemas.microsoft.com/office/word/2010/wordml" w14:paraId="4EF840E6" wp14:textId="77777777">
      <w:pPr>
        <w:pStyle w:val="ListParagraph"/>
        <w:numPr>
          <w:ilvl w:val="0"/>
          <w:numId w:val="55"/>
        </w:numPr>
        <w:spacing w:after="120"/>
        <w:rPr>
          <w:rFonts w:cs="Tahoma"/>
          <w:b/>
          <w:szCs w:val="22"/>
        </w:rPr>
      </w:pPr>
      <w:r>
        <w:rPr>
          <w:rFonts w:cs="Tahoma"/>
          <w:szCs w:val="22"/>
        </w:rPr>
        <w:t>Collects information on new recruits to identify if they have invigilated previously and if any current maladministration/malpractice sanctions are applied to them</w:t>
      </w:r>
      <w:bookmarkStart w:name="_Hlk528947809" w:id="34"/>
    </w:p>
    <w:p xmlns:wp14="http://schemas.microsoft.com/office/word/2010/wordml" w14:paraId="6B808575" wp14:textId="77777777">
      <w:pPr>
        <w:pStyle w:val="ListParagraph"/>
        <w:numPr>
          <w:ilvl w:val="0"/>
          <w:numId w:val="55"/>
        </w:numPr>
        <w:spacing w:after="120"/>
        <w:rPr>
          <w:rFonts w:cs="Tahoma"/>
          <w:b/>
          <w:szCs w:val="22"/>
        </w:rPr>
      </w:pPr>
      <w:r>
        <w:rPr>
          <w:rFonts w:cs="Tahoma"/>
          <w:szCs w:val="22"/>
        </w:rPr>
        <w:t>Provides training for new invigilators on the current instructions for conducting examinations and an annual update for the existing invigilation team so that they are aware of any changes</w:t>
      </w:r>
      <w:bookmarkEnd w:id="34"/>
      <w:r>
        <w:rPr>
          <w:rFonts w:cs="Tahoma"/>
          <w:szCs w:val="22"/>
        </w:rPr>
        <w:t xml:space="preserve"> in a new academic year before they are allocated to invigilate an exam</w:t>
      </w:r>
    </w:p>
    <w:p xmlns:wp14="http://schemas.microsoft.com/office/word/2010/wordml" w14:paraId="79561F4E" wp14:textId="77777777">
      <w:pPr>
        <w:pStyle w:val="ListParagraph"/>
        <w:numPr>
          <w:ilvl w:val="0"/>
          <w:numId w:val="55"/>
        </w:numPr>
        <w:spacing w:after="120"/>
        <w:rPr>
          <w:rFonts w:cs="Tahoma"/>
          <w:b/>
          <w:szCs w:val="22"/>
        </w:rPr>
      </w:pPr>
      <w:r>
        <w:rPr>
          <w:rFonts w:cs="Tahoma"/>
          <w:szCs w:val="22"/>
        </w:rPr>
        <w:lastRenderedPageBreak/>
        <w:t>Ensures invigilators supervising access arrangement candidates understand their role (and the role of a facilitator who may be supporting a candidate) and the rules and regulations of the access arrangement(s)</w:t>
      </w:r>
      <w:bookmarkStart w:name="_Hlk528947962" w:id="35"/>
    </w:p>
    <w:p xmlns:wp14="http://schemas.microsoft.com/office/word/2010/wordml" w14:paraId="5512CE9E" wp14:textId="77777777">
      <w:pPr>
        <w:pStyle w:val="ListParagraph"/>
        <w:numPr>
          <w:ilvl w:val="0"/>
          <w:numId w:val="55"/>
        </w:numPr>
        <w:spacing w:after="120"/>
        <w:rPr>
          <w:rFonts w:cs="Tahoma"/>
          <w:b/>
          <w:szCs w:val="22"/>
        </w:rPr>
      </w:pPr>
      <w:r>
        <w:rPr>
          <w:rFonts w:cs="Tahoma"/>
          <w:szCs w:val="22"/>
        </w:rPr>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bookmarkEnd w:id="35"/>
    </w:p>
    <w:p xmlns:wp14="http://schemas.microsoft.com/office/word/2010/wordml" w14:paraId="2501B7C2" wp14:textId="77777777">
      <w:pPr>
        <w:pStyle w:val="Headinglevel2"/>
        <w:spacing w:before="360"/>
        <w:rPr>
          <w:rFonts w:cs="Arial"/>
        </w:rPr>
      </w:pPr>
      <w:bookmarkStart w:name="_Toc121230354" w:id="36"/>
      <w:r>
        <w:rPr>
          <w:rFonts w:cs="Arial"/>
        </w:rPr>
        <w:t>Entries: roles and responsibilities</w:t>
      </w:r>
      <w:bookmarkEnd w:id="36"/>
    </w:p>
    <w:p xmlns:wp14="http://schemas.microsoft.com/office/word/2010/wordml" w14:paraId="232404FA" wp14:textId="77777777">
      <w:pPr>
        <w:pStyle w:val="Heading3"/>
        <w:spacing w:before="0"/>
        <w:rPr>
          <w:rFonts w:cs="Tahoma"/>
          <w:b w:val="0"/>
          <w:bCs w:val="0"/>
          <w:color w:val="auto"/>
          <w:szCs w:val="22"/>
          <w:u w:val="single"/>
        </w:rPr>
      </w:pPr>
      <w:bookmarkStart w:name="_Toc121230355" w:id="37"/>
      <w:r>
        <w:rPr>
          <w:rFonts w:cs="Tahoma"/>
          <w:b w:val="0"/>
          <w:bCs w:val="0"/>
          <w:color w:val="auto"/>
          <w:szCs w:val="22"/>
          <w:u w:val="single"/>
        </w:rPr>
        <w:t>Estimated entries</w:t>
      </w:r>
      <w:bookmarkEnd w:id="37"/>
    </w:p>
    <w:p xmlns:wp14="http://schemas.microsoft.com/office/word/2010/wordml" w14:paraId="713E1038" wp14:textId="77777777">
      <w:pPr>
        <w:spacing w:after="120"/>
        <w:rPr>
          <w:rFonts w:cs="Tahoma"/>
          <w:b/>
          <w:szCs w:val="22"/>
        </w:rPr>
      </w:pPr>
      <w:r>
        <w:rPr>
          <w:rFonts w:cs="Tahoma"/>
          <w:b/>
          <w:szCs w:val="22"/>
        </w:rPr>
        <w:t>Exams officer</w:t>
      </w:r>
    </w:p>
    <w:p xmlns:wp14="http://schemas.microsoft.com/office/word/2010/wordml" w14:paraId="1BE15F71" wp14:textId="77777777">
      <w:pPr>
        <w:pStyle w:val="ListParagraph"/>
        <w:numPr>
          <w:ilvl w:val="0"/>
          <w:numId w:val="5"/>
        </w:numPr>
        <w:spacing w:after="120"/>
        <w:rPr>
          <w:rFonts w:cs="Tahoma"/>
          <w:szCs w:val="22"/>
        </w:rPr>
      </w:pPr>
      <w:r>
        <w:rPr>
          <w:rFonts w:cs="Tahoma"/>
          <w:szCs w:val="22"/>
        </w:rPr>
        <w:t xml:space="preserve">Requests estimated or early entry information, where this may be required by awarding bodies, from </w:t>
      </w:r>
      <w:proofErr w:type="spellStart"/>
      <w:r>
        <w:rPr>
          <w:rFonts w:cs="Tahoma"/>
          <w:szCs w:val="22"/>
        </w:rPr>
        <w:t>HoDs</w:t>
      </w:r>
      <w:proofErr w:type="spellEnd"/>
      <w:r>
        <w:rPr>
          <w:rFonts w:cs="Tahoma"/>
          <w:szCs w:val="22"/>
        </w:rPr>
        <w:t xml:space="preserve"> in a timely manner to ensure awarding body external deadlines for submission can be met</w:t>
      </w:r>
    </w:p>
    <w:p xmlns:wp14="http://schemas.microsoft.com/office/word/2010/wordml" w14:paraId="62390CDD" wp14:textId="77777777">
      <w:pPr>
        <w:pStyle w:val="Heading3"/>
        <w:ind w:left="720"/>
      </w:pPr>
      <w:bookmarkStart w:name="_Toc121230356" w:id="38"/>
      <w:r>
        <w:t>Estimated entries collection and submission procedure</w:t>
      </w:r>
      <w:bookmarkEnd w:id="38"/>
    </w:p>
    <w:tbl>
      <w:tblPr>
        <w:tblStyle w:val="TableGrid"/>
        <w:tblW w:w="0" w:type="auto"/>
        <w:tblInd w:w="720" w:type="dxa"/>
        <w:tblLook w:val="04A0" w:firstRow="1" w:lastRow="0" w:firstColumn="1" w:lastColumn="0" w:noHBand="0" w:noVBand="1"/>
      </w:tblPr>
      <w:tblGrid>
        <w:gridCol w:w="9322"/>
      </w:tblGrid>
      <w:tr xmlns:wp14="http://schemas.microsoft.com/office/word/2010/wordml" w14:paraId="799C47CF" wp14:textId="77777777">
        <w:tc>
          <w:tcPr>
            <w:tcW w:w="9322" w:type="dxa"/>
          </w:tcPr>
          <w:p w14:paraId="42014626" wp14:textId="77777777">
            <w:pPr>
              <w:spacing w:before="120" w:after="120"/>
              <w:rPr>
                <w:rFonts w:cs="Tahoma"/>
                <w:szCs w:val="22"/>
              </w:rPr>
            </w:pPr>
            <w:r>
              <w:rPr>
                <w:rFonts w:cs="Arial"/>
              </w:rPr>
              <w:t>The EO will assume that all pupils taking a subject will be sitting an exam.  This information will be collected from our MIS system.  If any department does not intend on entering all pupils who are timetabled as taking the subject, they must inform the EO prior to estimated entries being made via email.  EO requests via email from HODs any tier of entry where applicable Estimated entries are made electronically via the awarding bodies web site.</w:t>
            </w:r>
          </w:p>
        </w:tc>
      </w:tr>
    </w:tbl>
    <w:p xmlns:wp14="http://schemas.microsoft.com/office/word/2010/wordml" w14:paraId="4212FE5A" wp14:textId="77777777">
      <w:pPr>
        <w:pStyle w:val="ListParagraph"/>
        <w:numPr>
          <w:ilvl w:val="0"/>
          <w:numId w:val="5"/>
        </w:numPr>
        <w:spacing w:before="120" w:after="120"/>
        <w:ind w:left="714" w:hanging="357"/>
        <w:rPr>
          <w:rFonts w:cs="Tahoma"/>
          <w:szCs w:val="22"/>
        </w:rPr>
      </w:pPr>
      <w:bookmarkStart w:name="_Hlk528948147" w:id="39"/>
      <w:r>
        <w:rPr>
          <w:rFonts w:cs="Tahoma"/>
          <w:szCs w:val="22"/>
        </w:rPr>
        <w:t xml:space="preserve">Makes candidates aware of the JCQ </w:t>
      </w:r>
      <w:r>
        <w:rPr>
          <w:rFonts w:cs="Tahoma"/>
          <w:b/>
          <w:bCs/>
          <w:szCs w:val="22"/>
        </w:rPr>
        <w:t>Information for candidates – Privacy Notice</w:t>
      </w:r>
      <w:r>
        <w:rPr>
          <w:rFonts w:cs="Tahoma"/>
          <w:szCs w:val="22"/>
        </w:rPr>
        <w:t xml:space="preserve"> at the start of a course leading to a vocational qualification or when entries are submitted to awarding bodies for processing for general qualifications</w:t>
      </w:r>
    </w:p>
    <w:bookmarkEnd w:id="39"/>
    <w:p xmlns:wp14="http://schemas.microsoft.com/office/word/2010/wordml" w14:paraId="201F6BBF" wp14:textId="77777777">
      <w:pPr>
        <w:spacing w:after="120"/>
        <w:rPr>
          <w:rFonts w:cs="Tahoma"/>
          <w:b/>
          <w:szCs w:val="22"/>
        </w:rPr>
      </w:pPr>
      <w:r>
        <w:rPr>
          <w:rFonts w:cs="Tahoma"/>
          <w:b/>
          <w:szCs w:val="22"/>
        </w:rPr>
        <w:t>Senior leaders</w:t>
      </w:r>
    </w:p>
    <w:p xmlns:wp14="http://schemas.microsoft.com/office/word/2010/wordml" w14:paraId="183FBFCF" wp14:textId="77777777">
      <w:pPr>
        <w:pStyle w:val="ListParagraph"/>
        <w:numPr>
          <w:ilvl w:val="0"/>
          <w:numId w:val="5"/>
        </w:numPr>
        <w:spacing w:after="120"/>
        <w:rPr>
          <w:rFonts w:cs="Tahoma"/>
          <w:szCs w:val="22"/>
        </w:rPr>
      </w:pPr>
      <w:r>
        <w:rPr>
          <w:rFonts w:cs="Tahoma"/>
          <w:szCs w:val="22"/>
        </w:rPr>
        <w:t>Provide entry information requested by the EO to the internal deadline</w:t>
      </w:r>
    </w:p>
    <w:p xmlns:wp14="http://schemas.microsoft.com/office/word/2010/wordml" w14:paraId="41372DB6" wp14:textId="77777777">
      <w:pPr>
        <w:pStyle w:val="ListParagraph"/>
        <w:numPr>
          <w:ilvl w:val="0"/>
          <w:numId w:val="5"/>
        </w:numPr>
        <w:spacing w:after="120"/>
        <w:rPr>
          <w:rFonts w:cs="Tahoma"/>
          <w:szCs w:val="22"/>
        </w:rPr>
      </w:pPr>
      <w:r>
        <w:rPr>
          <w:rFonts w:cs="Tahoma"/>
          <w:szCs w:val="22"/>
        </w:rPr>
        <w:t>Inform the EO immediately of any subsequent changes to entry information</w:t>
      </w:r>
    </w:p>
    <w:p xmlns:wp14="http://schemas.microsoft.com/office/word/2010/wordml" w14:paraId="3BFE04B3" wp14:textId="77777777">
      <w:pPr>
        <w:pStyle w:val="Heading3"/>
        <w:spacing w:before="0"/>
        <w:rPr>
          <w:rFonts w:cs="Tahoma"/>
          <w:b w:val="0"/>
          <w:bCs w:val="0"/>
          <w:color w:val="auto"/>
          <w:szCs w:val="22"/>
          <w:u w:val="single"/>
        </w:rPr>
      </w:pPr>
      <w:bookmarkStart w:name="_Toc121230357" w:id="40"/>
      <w:r>
        <w:rPr>
          <w:rFonts w:cs="Tahoma"/>
          <w:b w:val="0"/>
          <w:bCs w:val="0"/>
          <w:color w:val="auto"/>
          <w:szCs w:val="22"/>
          <w:u w:val="single"/>
        </w:rPr>
        <w:t>Final entries</w:t>
      </w:r>
      <w:bookmarkEnd w:id="40"/>
    </w:p>
    <w:p xmlns:wp14="http://schemas.microsoft.com/office/word/2010/wordml" w14:paraId="286D922A" wp14:textId="77777777">
      <w:pPr>
        <w:spacing w:after="120"/>
        <w:rPr>
          <w:rFonts w:cs="Tahoma"/>
          <w:b/>
          <w:szCs w:val="22"/>
        </w:rPr>
      </w:pPr>
      <w:r>
        <w:rPr>
          <w:rFonts w:cs="Tahoma"/>
          <w:b/>
          <w:szCs w:val="22"/>
        </w:rPr>
        <w:t>Exams officer</w:t>
      </w:r>
    </w:p>
    <w:p xmlns:wp14="http://schemas.microsoft.com/office/word/2010/wordml" w14:paraId="3D594981" wp14:textId="77777777">
      <w:pPr>
        <w:pStyle w:val="ListParagraph"/>
        <w:numPr>
          <w:ilvl w:val="0"/>
          <w:numId w:val="56"/>
        </w:numPr>
        <w:spacing w:after="120"/>
        <w:rPr>
          <w:rFonts w:cs="Tahoma"/>
          <w:szCs w:val="22"/>
        </w:rPr>
      </w:pPr>
      <w:r>
        <w:rPr>
          <w:rFonts w:cs="Tahoma"/>
          <w:szCs w:val="22"/>
        </w:rPr>
        <w:t xml:space="preserve">Requests final entry information from </w:t>
      </w:r>
      <w:proofErr w:type="spellStart"/>
      <w:r>
        <w:rPr>
          <w:rFonts w:cs="Tahoma"/>
          <w:szCs w:val="22"/>
        </w:rPr>
        <w:t>HoDs</w:t>
      </w:r>
      <w:proofErr w:type="spellEnd"/>
      <w:r>
        <w:rPr>
          <w:rFonts w:cs="Tahoma"/>
          <w:szCs w:val="22"/>
        </w:rPr>
        <w:t xml:space="preserve"> in a timely manner to ensure awarding body external deadlines for submission can be met</w:t>
      </w:r>
    </w:p>
    <w:p xmlns:wp14="http://schemas.microsoft.com/office/word/2010/wordml" w14:paraId="686CC819" wp14:textId="77777777">
      <w:pPr>
        <w:pStyle w:val="ListParagraph"/>
        <w:numPr>
          <w:ilvl w:val="0"/>
          <w:numId w:val="56"/>
        </w:numPr>
        <w:spacing w:after="120"/>
        <w:rPr>
          <w:rFonts w:cs="Tahoma"/>
          <w:szCs w:val="22"/>
        </w:rPr>
      </w:pPr>
      <w:r>
        <w:rPr>
          <w:rFonts w:cs="Tahoma"/>
          <w:szCs w:val="22"/>
        </w:rPr>
        <w:t xml:space="preserve">Informs </w:t>
      </w:r>
      <w:proofErr w:type="spellStart"/>
      <w:r>
        <w:rPr>
          <w:rFonts w:cs="Tahoma"/>
          <w:szCs w:val="22"/>
        </w:rPr>
        <w:t>HoDs</w:t>
      </w:r>
      <w:proofErr w:type="spellEnd"/>
      <w:r>
        <w:rPr>
          <w:rFonts w:cs="Tahoma"/>
          <w:szCs w:val="22"/>
        </w:rPr>
        <w:t xml:space="preserve"> of subsequent deadlines for making changes to final entry information without charge</w:t>
      </w:r>
    </w:p>
    <w:p xmlns:wp14="http://schemas.microsoft.com/office/word/2010/wordml" w14:paraId="58086F91" wp14:textId="77777777">
      <w:pPr>
        <w:pStyle w:val="ListParagraph"/>
        <w:numPr>
          <w:ilvl w:val="0"/>
          <w:numId w:val="56"/>
        </w:numPr>
        <w:spacing w:after="120"/>
        <w:rPr>
          <w:rFonts w:cs="Tahoma"/>
          <w:szCs w:val="22"/>
        </w:rPr>
      </w:pPr>
      <w:r>
        <w:rPr>
          <w:rFonts w:cs="Tahoma"/>
          <w:szCs w:val="22"/>
        </w:rPr>
        <w:t xml:space="preserve">Confirms with </w:t>
      </w:r>
      <w:proofErr w:type="spellStart"/>
      <w:r>
        <w:rPr>
          <w:rFonts w:cs="Tahoma"/>
          <w:szCs w:val="22"/>
        </w:rPr>
        <w:t>HoDs</w:t>
      </w:r>
      <w:proofErr w:type="spellEnd"/>
      <w:r>
        <w:rPr>
          <w:rFonts w:cs="Tahoma"/>
          <w:szCs w:val="22"/>
        </w:rPr>
        <w:t xml:space="preserve"> final entry information that has been submitted to awarding bodies</w:t>
      </w:r>
    </w:p>
    <w:p xmlns:wp14="http://schemas.microsoft.com/office/word/2010/wordml" w14:paraId="72D8A9B3" wp14:textId="77777777">
      <w:pPr>
        <w:pStyle w:val="ListParagraph"/>
        <w:numPr>
          <w:ilvl w:val="0"/>
          <w:numId w:val="56"/>
        </w:numPr>
        <w:spacing w:after="120"/>
        <w:rPr>
          <w:rFonts w:cs="Tahoma"/>
          <w:szCs w:val="22"/>
        </w:rPr>
      </w:pPr>
      <w:r>
        <w:rPr>
          <w:rFonts w:cs="Tahoma"/>
          <w:szCs w:val="22"/>
        </w:rPr>
        <w:t>Ensures as far as possible that entry processes minimise the risk of entries or registrations being missed reducing the potential for late or other penalty fees being charged by awarding bodies</w:t>
      </w:r>
    </w:p>
    <w:p xmlns:wp14="http://schemas.microsoft.com/office/word/2010/wordml" w14:paraId="17499F8A" wp14:textId="77777777">
      <w:pPr>
        <w:pStyle w:val="ListParagraph"/>
        <w:numPr>
          <w:ilvl w:val="0"/>
          <w:numId w:val="56"/>
        </w:numPr>
        <w:spacing w:after="120"/>
        <w:rPr>
          <w:rFonts w:cs="Tahoma"/>
          <w:szCs w:val="22"/>
        </w:rPr>
      </w:pPr>
      <w:r>
        <w:rPr>
          <w:rFonts w:cs="Tahoma"/>
          <w:szCs w:val="22"/>
        </w:rPr>
        <w:t xml:space="preserve">Observes each awarding body’s terms and conditions for the entry and withdrawal of candidates for their examinations and assessments, and observes any regulatory requirements for the qualification </w:t>
      </w:r>
    </w:p>
    <w:p xmlns:wp14="http://schemas.microsoft.com/office/word/2010/wordml" w14:paraId="2FB322A6" wp14:textId="77777777">
      <w:pPr>
        <w:pStyle w:val="Heading3"/>
        <w:ind w:left="720"/>
      </w:pPr>
      <w:bookmarkStart w:name="_Toc121230358" w:id="41"/>
      <w:r>
        <w:t>Final entries collection and submission procedure</w:t>
      </w:r>
      <w:bookmarkEnd w:id="41"/>
    </w:p>
    <w:tbl>
      <w:tblPr>
        <w:tblStyle w:val="TableGrid"/>
        <w:tblW w:w="0" w:type="auto"/>
        <w:tblInd w:w="720" w:type="dxa"/>
        <w:tblLook w:val="04A0" w:firstRow="1" w:lastRow="0" w:firstColumn="1" w:lastColumn="0" w:noHBand="0" w:noVBand="1"/>
      </w:tblPr>
      <w:tblGrid>
        <w:gridCol w:w="9322"/>
      </w:tblGrid>
      <w:tr xmlns:wp14="http://schemas.microsoft.com/office/word/2010/wordml" w14:paraId="32001349" wp14:textId="77777777">
        <w:tc>
          <w:tcPr>
            <w:tcW w:w="9878" w:type="dxa"/>
          </w:tcPr>
          <w:p w14:paraId="46AE7700" wp14:textId="77777777">
            <w:pPr>
              <w:spacing w:before="120" w:after="120"/>
              <w:rPr>
                <w:rFonts w:cs="Tahoma"/>
                <w:szCs w:val="22"/>
              </w:rPr>
            </w:pPr>
            <w:r>
              <w:rPr>
                <w:rFonts w:cs="Arial"/>
              </w:rPr>
              <w:t>A timeline is issued to all HODs stating relevant dates that marksheets will be produced and collected prior to being submitted electronically to awarding bodies.  HODs need to be clear about any candidates’ tier of entry (if applicable) prior to requesting entries to be submitted.</w:t>
            </w:r>
          </w:p>
        </w:tc>
      </w:tr>
    </w:tbl>
    <w:p xmlns:wp14="http://schemas.microsoft.com/office/word/2010/wordml" w14:paraId="613DA3B3" wp14:textId="77777777">
      <w:pPr>
        <w:spacing w:before="120" w:after="120"/>
        <w:rPr>
          <w:rFonts w:cs="Tahoma"/>
          <w:b/>
          <w:szCs w:val="22"/>
        </w:rPr>
      </w:pPr>
      <w:r>
        <w:rPr>
          <w:rFonts w:cs="Tahoma"/>
          <w:b/>
          <w:szCs w:val="22"/>
        </w:rPr>
        <w:t>Senior leaders</w:t>
      </w:r>
    </w:p>
    <w:p xmlns:wp14="http://schemas.microsoft.com/office/word/2010/wordml" w14:paraId="5FF311E1" wp14:textId="77777777">
      <w:pPr>
        <w:pStyle w:val="ListParagraph"/>
        <w:numPr>
          <w:ilvl w:val="0"/>
          <w:numId w:val="57"/>
        </w:numPr>
        <w:spacing w:after="120"/>
        <w:rPr>
          <w:rFonts w:cs="Tahoma"/>
          <w:szCs w:val="22"/>
        </w:rPr>
      </w:pPr>
      <w:r>
        <w:rPr>
          <w:rFonts w:cs="Tahoma"/>
          <w:szCs w:val="22"/>
        </w:rPr>
        <w:t>Provide information requested by the EO to the internal deadline</w:t>
      </w:r>
    </w:p>
    <w:p xmlns:wp14="http://schemas.microsoft.com/office/word/2010/wordml" w14:paraId="289E3F9D" wp14:textId="77777777">
      <w:pPr>
        <w:pStyle w:val="ListParagraph"/>
        <w:numPr>
          <w:ilvl w:val="0"/>
          <w:numId w:val="57"/>
        </w:numPr>
        <w:spacing w:after="120"/>
        <w:rPr>
          <w:rFonts w:cs="Tahoma"/>
          <w:szCs w:val="22"/>
        </w:rPr>
      </w:pPr>
      <w:r>
        <w:rPr>
          <w:rFonts w:cs="Tahoma"/>
          <w:szCs w:val="22"/>
        </w:rPr>
        <w:t>Inform the EO immediately, or at the very least prior to the deadlines, of any subsequent changes to final entry information, which includes</w:t>
      </w:r>
    </w:p>
    <w:p xmlns:wp14="http://schemas.microsoft.com/office/word/2010/wordml" w14:paraId="05BD1B06" wp14:textId="77777777">
      <w:pPr>
        <w:pStyle w:val="ListParagraph"/>
        <w:numPr>
          <w:ilvl w:val="1"/>
          <w:numId w:val="58"/>
        </w:numPr>
        <w:spacing w:after="120"/>
        <w:rPr>
          <w:rFonts w:cs="Tahoma"/>
          <w:szCs w:val="22"/>
        </w:rPr>
      </w:pPr>
      <w:r>
        <w:rPr>
          <w:rFonts w:cs="Tahoma"/>
          <w:szCs w:val="22"/>
        </w:rPr>
        <w:t>changes to candidate personal details</w:t>
      </w:r>
    </w:p>
    <w:p xmlns:wp14="http://schemas.microsoft.com/office/word/2010/wordml" w14:paraId="2C5A8C1A" wp14:textId="77777777">
      <w:pPr>
        <w:pStyle w:val="ListParagraph"/>
        <w:numPr>
          <w:ilvl w:val="1"/>
          <w:numId w:val="58"/>
        </w:numPr>
        <w:spacing w:after="120"/>
        <w:rPr>
          <w:rFonts w:cs="Tahoma"/>
          <w:szCs w:val="22"/>
        </w:rPr>
      </w:pPr>
      <w:r>
        <w:rPr>
          <w:rFonts w:cs="Tahoma"/>
          <w:szCs w:val="22"/>
        </w:rPr>
        <w:t>amendments to existing entries</w:t>
      </w:r>
    </w:p>
    <w:p xmlns:wp14="http://schemas.microsoft.com/office/word/2010/wordml" w14:paraId="47DB2F6E" wp14:textId="77777777">
      <w:pPr>
        <w:pStyle w:val="ListParagraph"/>
        <w:numPr>
          <w:ilvl w:val="1"/>
          <w:numId w:val="58"/>
        </w:numPr>
        <w:spacing w:after="120"/>
        <w:rPr>
          <w:rFonts w:cs="Tahoma"/>
          <w:szCs w:val="22"/>
        </w:rPr>
      </w:pPr>
      <w:r>
        <w:rPr>
          <w:rFonts w:cs="Tahoma"/>
          <w:szCs w:val="22"/>
        </w:rPr>
        <w:lastRenderedPageBreak/>
        <w:t>withdrawals of existing entries</w:t>
      </w:r>
    </w:p>
    <w:p xmlns:wp14="http://schemas.microsoft.com/office/word/2010/wordml" w14:paraId="79915F8F" wp14:textId="77777777">
      <w:pPr>
        <w:pStyle w:val="ListParagraph"/>
        <w:numPr>
          <w:ilvl w:val="0"/>
          <w:numId w:val="6"/>
        </w:numPr>
        <w:spacing w:after="120"/>
        <w:rPr>
          <w:rFonts w:cs="Tahoma"/>
          <w:szCs w:val="22"/>
        </w:rPr>
      </w:pPr>
      <w:r>
        <w:rPr>
          <w:rFonts w:cs="Tahoma"/>
          <w:szCs w:val="22"/>
        </w:rPr>
        <w:t>Check final entry submission information provided by the EO and confirms information is correct</w:t>
      </w:r>
    </w:p>
    <w:p xmlns:wp14="http://schemas.microsoft.com/office/word/2010/wordml" w14:paraId="2E8C75DE" wp14:textId="77777777">
      <w:pPr>
        <w:pStyle w:val="Heading3"/>
        <w:spacing w:before="0"/>
        <w:rPr>
          <w:rFonts w:cs="Tahoma"/>
          <w:b w:val="0"/>
          <w:bCs w:val="0"/>
          <w:color w:val="auto"/>
          <w:szCs w:val="22"/>
          <w:u w:val="single"/>
        </w:rPr>
      </w:pPr>
      <w:bookmarkStart w:name="_Toc121230359" w:id="42"/>
      <w:r>
        <w:rPr>
          <w:rFonts w:cs="Tahoma"/>
          <w:b w:val="0"/>
          <w:bCs w:val="0"/>
          <w:color w:val="auto"/>
          <w:szCs w:val="22"/>
          <w:u w:val="single"/>
        </w:rPr>
        <w:t>Entry fees</w:t>
      </w:r>
      <w:bookmarkEnd w:id="42"/>
    </w:p>
    <w:tbl>
      <w:tblPr>
        <w:tblStyle w:val="TableGrid"/>
        <w:tblW w:w="0" w:type="auto"/>
        <w:tblInd w:w="279" w:type="dxa"/>
        <w:tblLook w:val="04A0" w:firstRow="1" w:lastRow="0" w:firstColumn="1" w:lastColumn="0" w:noHBand="0" w:noVBand="1"/>
      </w:tblPr>
      <w:tblGrid>
        <w:gridCol w:w="9763"/>
      </w:tblGrid>
      <w:tr xmlns:wp14="http://schemas.microsoft.com/office/word/2010/wordml" w14:paraId="3DC9645F" wp14:textId="77777777">
        <w:tc>
          <w:tcPr>
            <w:tcW w:w="10331" w:type="dxa"/>
          </w:tcPr>
          <w:p w14:paraId="1AEA23F0" wp14:textId="77777777">
            <w:pPr>
              <w:spacing w:before="120" w:after="120"/>
              <w:rPr>
                <w:rFonts w:cs="Tahoma"/>
                <w:szCs w:val="22"/>
              </w:rPr>
            </w:pPr>
            <w:r>
              <w:rPr>
                <w:rFonts w:cs="Arial"/>
              </w:rPr>
              <w:t>Parents are invoiced entry and administration fees.  The EO will provide the Business Manager details for every candidate any fees levied by awarding bodies.  Any changes that are made to exam entries outside of the prescribed window set by the awarding bodies that incur a late or very late fee will be charged to parents where appropriate.  The EO will also provide the Business Manager a summary showing overall costs for each Awarding Body prior to the Easter Holidays.</w:t>
            </w:r>
          </w:p>
        </w:tc>
      </w:tr>
    </w:tbl>
    <w:p xmlns:wp14="http://schemas.microsoft.com/office/word/2010/wordml" w14:paraId="201322A5" wp14:textId="77777777">
      <w:pPr>
        <w:pStyle w:val="Heading3"/>
        <w:rPr>
          <w:rFonts w:cs="Tahoma"/>
          <w:b w:val="0"/>
          <w:bCs w:val="0"/>
          <w:color w:val="auto"/>
          <w:szCs w:val="22"/>
          <w:u w:val="single"/>
        </w:rPr>
      </w:pPr>
      <w:bookmarkStart w:name="_Toc121230360" w:id="43"/>
      <w:r>
        <w:rPr>
          <w:rFonts w:cs="Tahoma"/>
          <w:b w:val="0"/>
          <w:bCs w:val="0"/>
          <w:color w:val="auto"/>
          <w:szCs w:val="22"/>
          <w:u w:val="single"/>
        </w:rPr>
        <w:t>Late entries</w:t>
      </w:r>
      <w:bookmarkEnd w:id="43"/>
    </w:p>
    <w:p xmlns:wp14="http://schemas.microsoft.com/office/word/2010/wordml" w14:paraId="6E41C830" wp14:textId="77777777">
      <w:pPr>
        <w:spacing w:after="120"/>
        <w:rPr>
          <w:rFonts w:cs="Tahoma"/>
          <w:b/>
          <w:szCs w:val="22"/>
        </w:rPr>
      </w:pPr>
      <w:r>
        <w:rPr>
          <w:rFonts w:cs="Tahoma"/>
          <w:b/>
          <w:szCs w:val="22"/>
        </w:rPr>
        <w:t>Exams officer</w:t>
      </w:r>
    </w:p>
    <w:p xmlns:wp14="http://schemas.microsoft.com/office/word/2010/wordml" w14:paraId="3D3CD287" wp14:textId="77777777">
      <w:pPr>
        <w:pStyle w:val="ListParagraph"/>
        <w:numPr>
          <w:ilvl w:val="0"/>
          <w:numId w:val="59"/>
        </w:numPr>
        <w:spacing w:after="120"/>
        <w:rPr>
          <w:rFonts w:cs="Tahoma"/>
          <w:szCs w:val="22"/>
        </w:rPr>
      </w:pPr>
      <w:r>
        <w:rPr>
          <w:rFonts w:cs="Tahoma"/>
          <w:szCs w:val="22"/>
        </w:rPr>
        <w:t>Has clear entry procedures in place to minimise the risk of late entries</w:t>
      </w:r>
    </w:p>
    <w:p xmlns:wp14="http://schemas.microsoft.com/office/word/2010/wordml" w14:paraId="7B626816" wp14:textId="77777777">
      <w:pPr>
        <w:pStyle w:val="ListParagraph"/>
        <w:numPr>
          <w:ilvl w:val="0"/>
          <w:numId w:val="59"/>
        </w:numPr>
        <w:spacing w:after="120"/>
        <w:rPr>
          <w:rFonts w:cs="Tahoma"/>
          <w:szCs w:val="22"/>
        </w:rPr>
      </w:pPr>
      <w:r>
        <w:rPr>
          <w:rFonts w:cs="Tahoma"/>
          <w:szCs w:val="22"/>
        </w:rPr>
        <w:t>Charges any late or other penalty fees to departmental budgets via the Business Manager if this is appropriate</w:t>
      </w:r>
    </w:p>
    <w:p xmlns:wp14="http://schemas.microsoft.com/office/word/2010/wordml" w14:paraId="29534114" wp14:textId="77777777">
      <w:pPr>
        <w:spacing w:after="120"/>
        <w:rPr>
          <w:rFonts w:cs="Tahoma"/>
          <w:b/>
          <w:szCs w:val="22"/>
        </w:rPr>
      </w:pPr>
      <w:r>
        <w:rPr>
          <w:rFonts w:cs="Tahoma"/>
          <w:b/>
          <w:szCs w:val="22"/>
        </w:rPr>
        <w:t>Senior leaders</w:t>
      </w:r>
    </w:p>
    <w:p xmlns:wp14="http://schemas.microsoft.com/office/word/2010/wordml" w14:paraId="50E71A80" wp14:textId="77777777">
      <w:pPr>
        <w:pStyle w:val="ListParagraph"/>
        <w:numPr>
          <w:ilvl w:val="0"/>
          <w:numId w:val="7"/>
        </w:numPr>
        <w:spacing w:after="120"/>
        <w:rPr>
          <w:rFonts w:cs="Tahoma"/>
          <w:szCs w:val="22"/>
        </w:rPr>
      </w:pPr>
      <w:r>
        <w:rPr>
          <w:rFonts w:cs="Tahoma"/>
          <w:szCs w:val="22"/>
        </w:rPr>
        <w:t>Minimise the risk of late entries by</w:t>
      </w:r>
    </w:p>
    <w:p xmlns:wp14="http://schemas.microsoft.com/office/word/2010/wordml" w14:paraId="61A1E10C" wp14:textId="77777777">
      <w:pPr>
        <w:pStyle w:val="ListParagraph"/>
        <w:numPr>
          <w:ilvl w:val="1"/>
          <w:numId w:val="60"/>
        </w:numPr>
        <w:spacing w:after="120"/>
        <w:rPr>
          <w:rFonts w:cs="Tahoma"/>
          <w:szCs w:val="22"/>
        </w:rPr>
      </w:pPr>
      <w:r>
        <w:rPr>
          <w:rFonts w:cs="Tahoma"/>
          <w:szCs w:val="22"/>
        </w:rPr>
        <w:t>following procedures identified by the EO in relation to making final entries on time</w:t>
      </w:r>
    </w:p>
    <w:p xmlns:wp14="http://schemas.microsoft.com/office/word/2010/wordml" w14:paraId="7E24D14F" wp14:textId="77777777">
      <w:pPr>
        <w:pStyle w:val="ListParagraph"/>
        <w:numPr>
          <w:ilvl w:val="1"/>
          <w:numId w:val="60"/>
        </w:numPr>
        <w:spacing w:after="120"/>
        <w:rPr>
          <w:rFonts w:cs="Tahoma"/>
          <w:szCs w:val="22"/>
        </w:rPr>
      </w:pPr>
      <w:r>
        <w:rPr>
          <w:rFonts w:cs="Tahoma"/>
          <w:szCs w:val="22"/>
        </w:rPr>
        <w:t>meeting internal deadlines identified by the EO for making final entries</w:t>
      </w:r>
    </w:p>
    <w:p xmlns:wp14="http://schemas.microsoft.com/office/word/2010/wordml" w14:paraId="540CC7DE" wp14:textId="77777777">
      <w:pPr>
        <w:pStyle w:val="Heading3"/>
        <w:spacing w:before="0"/>
        <w:rPr>
          <w:rFonts w:cs="Tahoma"/>
          <w:b w:val="0"/>
          <w:bCs w:val="0"/>
          <w:color w:val="auto"/>
          <w:szCs w:val="22"/>
          <w:u w:val="single"/>
        </w:rPr>
      </w:pPr>
      <w:bookmarkStart w:name="_Toc121230361" w:id="44"/>
      <w:r>
        <w:rPr>
          <w:rFonts w:cs="Tahoma"/>
          <w:b w:val="0"/>
          <w:bCs w:val="0"/>
          <w:color w:val="auto"/>
          <w:szCs w:val="22"/>
          <w:u w:val="single"/>
        </w:rPr>
        <w:t>Re-sit entries</w:t>
      </w:r>
      <w:bookmarkEnd w:id="44"/>
    </w:p>
    <w:tbl>
      <w:tblPr>
        <w:tblStyle w:val="TableGrid"/>
        <w:tblW w:w="0" w:type="auto"/>
        <w:tblInd w:w="421" w:type="dxa"/>
        <w:tblLook w:val="04A0" w:firstRow="1" w:lastRow="0" w:firstColumn="1" w:lastColumn="0" w:noHBand="0" w:noVBand="1"/>
      </w:tblPr>
      <w:tblGrid>
        <w:gridCol w:w="9621"/>
      </w:tblGrid>
      <w:tr xmlns:wp14="http://schemas.microsoft.com/office/word/2010/wordml" w14:paraId="3E49E08B" wp14:textId="77777777">
        <w:tc>
          <w:tcPr>
            <w:tcW w:w="10189" w:type="dxa"/>
          </w:tcPr>
          <w:p w14:paraId="0D43CAB7" wp14:textId="77777777">
            <w:pPr>
              <w:spacing w:before="120" w:after="120"/>
              <w:rPr>
                <w:rFonts w:cs="Tahoma"/>
                <w:szCs w:val="22"/>
              </w:rPr>
            </w:pPr>
            <w:r>
              <w:rPr>
                <w:rFonts w:cs="Arial"/>
              </w:rPr>
              <w:t>If a candidate wishes to re-sit an examination, parents are charged the entry fee, administration fee and any invigilation costs via the Business Manager.</w:t>
            </w:r>
          </w:p>
        </w:tc>
      </w:tr>
    </w:tbl>
    <w:p xmlns:wp14="http://schemas.microsoft.com/office/word/2010/wordml" w14:paraId="4CB6D41D" wp14:textId="77777777">
      <w:pPr>
        <w:pStyle w:val="Heading3"/>
        <w:rPr>
          <w:rFonts w:cs="Tahoma"/>
          <w:color w:val="auto"/>
          <w:szCs w:val="22"/>
          <w:u w:val="single"/>
        </w:rPr>
      </w:pPr>
      <w:bookmarkStart w:name="_Toc121230362" w:id="45"/>
      <w:r>
        <w:rPr>
          <w:rFonts w:cs="Tahoma"/>
          <w:color w:val="auto"/>
          <w:szCs w:val="22"/>
          <w:u w:val="single"/>
        </w:rPr>
        <w:t>Private candidates</w:t>
      </w:r>
      <w:bookmarkEnd w:id="45"/>
    </w:p>
    <w:tbl>
      <w:tblPr>
        <w:tblStyle w:val="TableGrid"/>
        <w:tblW w:w="0" w:type="auto"/>
        <w:tblInd w:w="421" w:type="dxa"/>
        <w:tblLook w:val="04A0" w:firstRow="1" w:lastRow="0" w:firstColumn="1" w:lastColumn="0" w:noHBand="0" w:noVBand="1"/>
      </w:tblPr>
      <w:tblGrid>
        <w:gridCol w:w="9621"/>
      </w:tblGrid>
      <w:tr xmlns:wp14="http://schemas.microsoft.com/office/word/2010/wordml" w14:paraId="7AEE5CC1" wp14:textId="77777777">
        <w:tc>
          <w:tcPr>
            <w:tcW w:w="10189" w:type="dxa"/>
          </w:tcPr>
          <w:p w14:paraId="3F96F8F1" wp14:textId="77777777">
            <w:pPr>
              <w:spacing w:after="120"/>
              <w:rPr>
                <w:rFonts w:cs="Tahoma"/>
                <w:szCs w:val="22"/>
              </w:rPr>
            </w:pPr>
            <w:r>
              <w:rPr>
                <w:rFonts w:cs="Arial"/>
              </w:rPr>
              <w:t xml:space="preserve">The school does not act as an examination centre for other organisations, nor for private individuals.  However, at the Head of Centre’s discretion private candidates may be accepted after a written request has been received from a candidate or their parent(s)/carer(s).  Any candidate will be liable for any awarding body charges and an administration fee will be applied.  If a candidate requires any access arrangements or reasonable adjustments, the </w:t>
            </w:r>
            <w:proofErr w:type="spellStart"/>
            <w:r>
              <w:rPr>
                <w:rFonts w:cs="Arial"/>
              </w:rPr>
              <w:t>HoLS</w:t>
            </w:r>
            <w:proofErr w:type="spellEnd"/>
            <w:r>
              <w:rPr>
                <w:rFonts w:cs="Arial"/>
              </w:rPr>
              <w:t xml:space="preserve"> will be involved and decide on how we will manage a candidate’s need in consultation with the EO.</w:t>
            </w:r>
          </w:p>
        </w:tc>
      </w:tr>
    </w:tbl>
    <w:p xmlns:wp14="http://schemas.microsoft.com/office/word/2010/wordml" w14:paraId="39264D75" wp14:textId="77777777">
      <w:pPr>
        <w:pStyle w:val="Heading3"/>
        <w:rPr>
          <w:rFonts w:cs="Tahoma"/>
          <w:b w:val="0"/>
          <w:bCs w:val="0"/>
          <w:color w:val="auto"/>
          <w:szCs w:val="22"/>
          <w:u w:val="single"/>
        </w:rPr>
      </w:pPr>
      <w:bookmarkStart w:name="_Toc121230363" w:id="46"/>
      <w:r>
        <w:rPr>
          <w:rFonts w:cs="Tahoma"/>
          <w:b w:val="0"/>
          <w:bCs w:val="0"/>
          <w:color w:val="auto"/>
          <w:szCs w:val="22"/>
          <w:u w:val="single"/>
        </w:rPr>
        <w:t>Candidate statements of entry</w:t>
      </w:r>
      <w:bookmarkEnd w:id="46"/>
    </w:p>
    <w:p xmlns:wp14="http://schemas.microsoft.com/office/word/2010/wordml" w14:paraId="6D955105" wp14:textId="77777777">
      <w:pPr>
        <w:spacing w:after="120"/>
        <w:rPr>
          <w:rFonts w:cs="Tahoma"/>
          <w:b/>
          <w:szCs w:val="22"/>
        </w:rPr>
      </w:pPr>
      <w:r>
        <w:rPr>
          <w:rFonts w:cs="Tahoma"/>
          <w:b/>
          <w:szCs w:val="22"/>
        </w:rPr>
        <w:t>Exams officer</w:t>
      </w:r>
    </w:p>
    <w:p xmlns:wp14="http://schemas.microsoft.com/office/word/2010/wordml" w14:paraId="31AF3923" wp14:textId="77777777">
      <w:pPr>
        <w:pStyle w:val="ListParagraph"/>
        <w:numPr>
          <w:ilvl w:val="0"/>
          <w:numId w:val="8"/>
        </w:numPr>
        <w:spacing w:after="120"/>
        <w:rPr>
          <w:rFonts w:cs="Tahoma"/>
          <w:szCs w:val="22"/>
        </w:rPr>
      </w:pPr>
      <w:r>
        <w:rPr>
          <w:rFonts w:cs="Tahoma"/>
          <w:szCs w:val="22"/>
        </w:rPr>
        <w:t>Provides candidates with statements of entry for checking</w:t>
      </w:r>
    </w:p>
    <w:p xmlns:wp14="http://schemas.microsoft.com/office/word/2010/wordml" w14:paraId="1966128A" wp14:textId="77777777">
      <w:pPr>
        <w:spacing w:after="120"/>
        <w:rPr>
          <w:rFonts w:cs="Tahoma"/>
          <w:b/>
          <w:szCs w:val="22"/>
        </w:rPr>
      </w:pPr>
      <w:r>
        <w:rPr>
          <w:rFonts w:cs="Tahoma"/>
          <w:b/>
          <w:szCs w:val="22"/>
        </w:rPr>
        <w:t>Teaching staff</w:t>
      </w:r>
    </w:p>
    <w:p xmlns:wp14="http://schemas.microsoft.com/office/word/2010/wordml" w14:paraId="5030B880" wp14:textId="77777777">
      <w:pPr>
        <w:pStyle w:val="ListParagraph"/>
        <w:numPr>
          <w:ilvl w:val="0"/>
          <w:numId w:val="8"/>
        </w:numPr>
        <w:spacing w:after="120"/>
        <w:rPr>
          <w:rFonts w:cs="Tahoma"/>
          <w:szCs w:val="22"/>
        </w:rPr>
      </w:pPr>
      <w:r>
        <w:rPr>
          <w:rFonts w:cs="Tahoma"/>
          <w:szCs w:val="22"/>
        </w:rPr>
        <w:t>Ensure candidates check statements of entry and return any relevant confirmation required to the EO</w:t>
      </w:r>
    </w:p>
    <w:p xmlns:wp14="http://schemas.microsoft.com/office/word/2010/wordml" w14:paraId="7C157854" wp14:textId="77777777">
      <w:pPr>
        <w:spacing w:after="120"/>
        <w:rPr>
          <w:rFonts w:cs="Tahoma"/>
          <w:b/>
          <w:szCs w:val="22"/>
        </w:rPr>
      </w:pPr>
      <w:r>
        <w:rPr>
          <w:rFonts w:cs="Tahoma"/>
          <w:b/>
          <w:szCs w:val="22"/>
        </w:rPr>
        <w:t>Candidates</w:t>
      </w:r>
    </w:p>
    <w:p xmlns:wp14="http://schemas.microsoft.com/office/word/2010/wordml" w14:paraId="4DFF320C" wp14:textId="77777777">
      <w:pPr>
        <w:pStyle w:val="ListParagraph"/>
        <w:numPr>
          <w:ilvl w:val="0"/>
          <w:numId w:val="8"/>
        </w:numPr>
        <w:spacing w:after="120"/>
        <w:rPr>
          <w:rFonts w:cs="Tahoma"/>
          <w:szCs w:val="22"/>
        </w:rPr>
      </w:pPr>
      <w:r>
        <w:rPr>
          <w:rFonts w:cs="Tahoma"/>
          <w:szCs w:val="22"/>
        </w:rPr>
        <w:t>Confirm entry information is correct or notify the EO of any discrepancies</w:t>
      </w:r>
    </w:p>
    <w:p xmlns:wp14="http://schemas.microsoft.com/office/word/2010/wordml" w14:paraId="5530CA78" wp14:textId="77777777">
      <w:pPr>
        <w:pStyle w:val="Headinglevel2"/>
        <w:spacing w:before="360"/>
        <w:rPr>
          <w:rFonts w:cs="Arial"/>
        </w:rPr>
      </w:pPr>
      <w:bookmarkStart w:name="_Toc121230364" w:id="47"/>
      <w:r>
        <w:rPr>
          <w:rFonts w:cs="Arial"/>
        </w:rPr>
        <w:t>Pre-exams: roles and responsibilities</w:t>
      </w:r>
      <w:bookmarkEnd w:id="47"/>
    </w:p>
    <w:p xmlns:wp14="http://schemas.microsoft.com/office/word/2010/wordml" w14:paraId="5590AEA0" wp14:textId="77777777">
      <w:pPr>
        <w:pStyle w:val="Heading3"/>
        <w:spacing w:before="0"/>
        <w:rPr>
          <w:rFonts w:cs="Arial"/>
          <w:b w:val="0"/>
          <w:bCs w:val="0"/>
          <w:color w:val="auto"/>
          <w:u w:val="single"/>
        </w:rPr>
      </w:pPr>
      <w:bookmarkStart w:name="_Toc121230365" w:id="48"/>
      <w:r>
        <w:rPr>
          <w:rFonts w:cs="Arial"/>
          <w:b w:val="0"/>
          <w:bCs w:val="0"/>
          <w:color w:val="auto"/>
          <w:u w:val="single"/>
        </w:rPr>
        <w:t>Access arrangements and reasonable adjustments</w:t>
      </w:r>
      <w:bookmarkEnd w:id="48"/>
    </w:p>
    <w:p xmlns:wp14="http://schemas.microsoft.com/office/word/2010/wordml" w14:paraId="50FF3D12" wp14:textId="77777777">
      <w:pPr>
        <w:spacing w:after="120"/>
        <w:rPr>
          <w:rFonts w:cs="Arial"/>
          <w:b/>
        </w:rPr>
      </w:pPr>
      <w:r>
        <w:rPr>
          <w:b/>
          <w:bCs/>
        </w:rPr>
        <w:t xml:space="preserve"> Deputy Headteacher DSL Head of Learning Support (</w:t>
      </w:r>
      <w:proofErr w:type="spellStart"/>
      <w:r>
        <w:rPr>
          <w:b/>
          <w:bCs/>
        </w:rPr>
        <w:t>HoLS</w:t>
      </w:r>
      <w:proofErr w:type="spellEnd"/>
      <w:r>
        <w:rPr>
          <w:b/>
          <w:bCs/>
        </w:rPr>
        <w:t>)</w:t>
      </w:r>
    </w:p>
    <w:p xmlns:wp14="http://schemas.microsoft.com/office/word/2010/wordml" w14:paraId="2D468DC9" wp14:textId="77777777">
      <w:pPr>
        <w:pStyle w:val="ListParagraph"/>
        <w:numPr>
          <w:ilvl w:val="0"/>
          <w:numId w:val="61"/>
        </w:numPr>
        <w:spacing w:after="120"/>
        <w:rPr>
          <w:rFonts w:cs="Arial"/>
          <w:b/>
        </w:rPr>
      </w:pPr>
      <w:r>
        <w:rPr>
          <w:rFonts w:cs="Arial"/>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xmlns:wp14="http://schemas.microsoft.com/office/word/2010/wordml" w14:paraId="279F6569" wp14:textId="77777777">
      <w:pPr>
        <w:pStyle w:val="ListParagraph"/>
        <w:numPr>
          <w:ilvl w:val="0"/>
          <w:numId w:val="61"/>
        </w:numPr>
        <w:spacing w:after="120"/>
        <w:rPr>
          <w:rFonts w:cs="Arial"/>
          <w:b/>
        </w:rPr>
      </w:pPr>
      <w:r>
        <w:rPr>
          <w:rFonts w:cs="Arial"/>
        </w:rPr>
        <w:lastRenderedPageBreak/>
        <w:t>Ensures a candidate is involved in any decisions about arrangements, adjustments and /or adaptations that may be put in place for him/her</w:t>
      </w:r>
    </w:p>
    <w:p xmlns:wp14="http://schemas.microsoft.com/office/word/2010/wordml" w14:paraId="29CCF304" wp14:textId="77777777">
      <w:pPr>
        <w:pStyle w:val="ListParagraph"/>
        <w:numPr>
          <w:ilvl w:val="0"/>
          <w:numId w:val="61"/>
        </w:numPr>
        <w:spacing w:after="120"/>
        <w:rPr>
          <w:rFonts w:cs="Arial"/>
          <w:b/>
        </w:rPr>
      </w:pPr>
      <w:r>
        <w:rPr>
          <w:rFonts w:cs="Arial"/>
        </w:rPr>
        <w:t xml:space="preserve">Ensures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xmlns:wp14="http://schemas.microsoft.com/office/word/2010/wordml" w14:paraId="4486D30C" wp14:textId="77777777">
      <w:pPr>
        <w:pStyle w:val="ListParagraph"/>
        <w:numPr>
          <w:ilvl w:val="0"/>
          <w:numId w:val="61"/>
        </w:numPr>
        <w:spacing w:after="120"/>
        <w:rPr>
          <w:rFonts w:cs="Arial"/>
        </w:rPr>
      </w:pPr>
      <w:r>
        <w:rPr>
          <w:rFonts w:cs="Arial"/>
        </w:rPr>
        <w:t xml:space="preserve">Allocates appropriately trained centre staff to facilitate access arrangements for candidates in exams and assessments (ensuring that the facilitator appointed meets </w:t>
      </w:r>
      <w:r>
        <w:rPr>
          <w:rFonts w:ascii="Verdana" w:hAnsi="Verdana" w:cs="Arial"/>
          <w:sz w:val="20"/>
          <w:szCs w:val="20"/>
        </w:rPr>
        <w:t>JCQ</w:t>
      </w:r>
      <w:r>
        <w:rPr>
          <w:rFonts w:cs="Arial"/>
        </w:rPr>
        <w:t xml:space="preserve"> requirements and fully understands the rule of the access arrangement)</w:t>
      </w:r>
    </w:p>
    <w:p xmlns:wp14="http://schemas.microsoft.com/office/word/2010/wordml" w14:paraId="4D6C6C29" wp14:textId="77777777">
      <w:pPr>
        <w:pStyle w:val="ListParagraph"/>
        <w:numPr>
          <w:ilvl w:val="0"/>
          <w:numId w:val="61"/>
        </w:numPr>
        <w:spacing w:after="120"/>
        <w:rPr>
          <w:rFonts w:cs="Arial"/>
        </w:rPr>
      </w:pPr>
      <w:r>
        <w:rPr>
          <w:rFonts w:cs="Arial"/>
        </w:rPr>
        <w:t xml:space="preserve">Where relevant, ensures </w:t>
      </w:r>
      <w:r>
        <w:t>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xmlns:wp14="http://schemas.microsoft.com/office/word/2010/wordml" w14:paraId="335BB458" wp14:textId="77777777">
      <w:pPr>
        <w:pStyle w:val="Heading3"/>
        <w:spacing w:before="0"/>
        <w:rPr>
          <w:rFonts w:cs="Arial"/>
          <w:b w:val="0"/>
          <w:bCs w:val="0"/>
          <w:color w:val="auto"/>
          <w:u w:val="single"/>
        </w:rPr>
      </w:pPr>
      <w:bookmarkStart w:name="_Toc121230366" w:id="49"/>
      <w:r>
        <w:rPr>
          <w:rFonts w:cs="Arial"/>
          <w:b w:val="0"/>
          <w:bCs w:val="0"/>
          <w:color w:val="auto"/>
          <w:u w:val="single"/>
        </w:rPr>
        <w:t>Briefing candidates</w:t>
      </w:r>
      <w:bookmarkEnd w:id="49"/>
    </w:p>
    <w:p xmlns:wp14="http://schemas.microsoft.com/office/word/2010/wordml" w14:paraId="5C9DE3E4" wp14:textId="77777777">
      <w:pPr>
        <w:spacing w:after="120"/>
        <w:rPr>
          <w:rFonts w:cs="Arial"/>
          <w:b/>
        </w:rPr>
      </w:pPr>
      <w:r>
        <w:rPr>
          <w:rFonts w:cs="Arial"/>
          <w:b/>
        </w:rPr>
        <w:t>Exams officer</w:t>
      </w:r>
    </w:p>
    <w:p xmlns:wp14="http://schemas.microsoft.com/office/word/2010/wordml" w14:paraId="50CEC3BC" wp14:textId="77777777">
      <w:pPr>
        <w:pStyle w:val="ListParagraph"/>
        <w:numPr>
          <w:ilvl w:val="0"/>
          <w:numId w:val="62"/>
        </w:numPr>
        <w:spacing w:after="120"/>
        <w:rPr>
          <w:rFonts w:cs="Arial"/>
        </w:rPr>
      </w:pPr>
      <w:r>
        <w:rPr>
          <w:rFonts w:cs="Arial"/>
        </w:rPr>
        <w:t xml:space="preserve">Issues individual exam timetable information to candidates </w:t>
      </w:r>
      <w:bookmarkStart w:name="_Hlk528948763" w:id="50"/>
      <w:r>
        <w:rPr>
          <w:rFonts w:cs="Arial"/>
        </w:rPr>
        <w:t xml:space="preserve">and informs candidates of any designated contingency day(s) awarding bodies may identify in the event of national or significant local disruption to exams </w:t>
      </w:r>
    </w:p>
    <w:bookmarkEnd w:id="50"/>
    <w:p xmlns:wp14="http://schemas.microsoft.com/office/word/2010/wordml" w14:paraId="22E2327D" wp14:textId="77777777">
      <w:pPr>
        <w:pStyle w:val="ListParagraph"/>
        <w:numPr>
          <w:ilvl w:val="0"/>
          <w:numId w:val="62"/>
        </w:numPr>
        <w:spacing w:after="120"/>
        <w:rPr>
          <w:rFonts w:cs="Tahoma"/>
          <w:szCs w:val="22"/>
        </w:rPr>
      </w:pPr>
      <w:r>
        <w:rPr>
          <w:rFonts w:cs="Tahoma"/>
          <w:szCs w:val="22"/>
        </w:rPr>
        <w:t xml:space="preserve">Prior to exams issues relevant JCQ information for </w:t>
      </w:r>
      <w:proofErr w:type="gramStart"/>
      <w:r>
        <w:rPr>
          <w:rFonts w:cs="Tahoma"/>
          <w:szCs w:val="22"/>
        </w:rPr>
        <w:t>candidates</w:t>
      </w:r>
      <w:proofErr w:type="gramEnd"/>
      <w:r>
        <w:rPr>
          <w:rFonts w:cs="Tahoma"/>
          <w:szCs w:val="22"/>
        </w:rPr>
        <w:t xml:space="preserve"> documents</w:t>
      </w:r>
    </w:p>
    <w:p xmlns:wp14="http://schemas.microsoft.com/office/word/2010/wordml" w14:paraId="79560B6C" wp14:textId="77777777">
      <w:pPr>
        <w:pStyle w:val="ListParagraph"/>
        <w:numPr>
          <w:ilvl w:val="0"/>
          <w:numId w:val="62"/>
        </w:numPr>
        <w:spacing w:after="120"/>
        <w:rPr>
          <w:rFonts w:cs="Tahoma"/>
          <w:szCs w:val="22"/>
        </w:rPr>
      </w:pPr>
      <w:r>
        <w:rPr>
          <w:rFonts w:cs="Tahoma"/>
          <w:szCs w:val="22"/>
        </w:rPr>
        <w:t>Where relevant, issues relevant awarding body information to candidates</w:t>
      </w:r>
    </w:p>
    <w:p xmlns:wp14="http://schemas.microsoft.com/office/word/2010/wordml" w14:paraId="6C0416B7" wp14:textId="77777777">
      <w:pPr>
        <w:pStyle w:val="ListParagraph"/>
        <w:numPr>
          <w:ilvl w:val="0"/>
          <w:numId w:val="62"/>
        </w:numPr>
        <w:spacing w:after="120"/>
        <w:rPr>
          <w:rFonts w:cs="Tahoma"/>
          <w:szCs w:val="22"/>
        </w:rPr>
      </w:pPr>
      <w:r>
        <w:rPr>
          <w:rFonts w:cs="Tahoma"/>
          <w:szCs w:val="22"/>
        </w:rPr>
        <w:t>Issues centre exam information to candidates including information on:</w:t>
      </w:r>
    </w:p>
    <w:p xmlns:wp14="http://schemas.microsoft.com/office/word/2010/wordml" w14:paraId="2AB4C3D5" wp14:textId="77777777">
      <w:pPr>
        <w:pStyle w:val="ListParagraph"/>
        <w:numPr>
          <w:ilvl w:val="1"/>
          <w:numId w:val="62"/>
        </w:numPr>
        <w:spacing w:after="120"/>
        <w:rPr>
          <w:rFonts w:cs="Arial"/>
        </w:rPr>
      </w:pPr>
      <w:r>
        <w:rPr>
          <w:rFonts w:cs="Arial"/>
        </w:rPr>
        <w:t>exam timetable clashes</w:t>
      </w:r>
    </w:p>
    <w:p xmlns:wp14="http://schemas.microsoft.com/office/word/2010/wordml" w14:paraId="3553E259" wp14:textId="77777777">
      <w:pPr>
        <w:pStyle w:val="ListParagraph"/>
        <w:numPr>
          <w:ilvl w:val="1"/>
          <w:numId w:val="62"/>
        </w:numPr>
        <w:spacing w:after="120"/>
        <w:rPr>
          <w:rFonts w:cs="Arial"/>
        </w:rPr>
      </w:pPr>
      <w:r>
        <w:rPr>
          <w:rFonts w:cs="Arial"/>
        </w:rPr>
        <w:t>arriving late for an exam</w:t>
      </w:r>
    </w:p>
    <w:p xmlns:wp14="http://schemas.microsoft.com/office/word/2010/wordml" w14:paraId="2B208B12" wp14:textId="77777777">
      <w:pPr>
        <w:pStyle w:val="ListParagraph"/>
        <w:numPr>
          <w:ilvl w:val="1"/>
          <w:numId w:val="62"/>
        </w:numPr>
        <w:spacing w:after="120"/>
        <w:rPr>
          <w:rFonts w:cs="Arial"/>
        </w:rPr>
      </w:pPr>
      <w:r>
        <w:rPr>
          <w:rFonts w:cs="Arial"/>
        </w:rPr>
        <w:t>absence or illness during exams</w:t>
      </w:r>
    </w:p>
    <w:p xmlns:wp14="http://schemas.microsoft.com/office/word/2010/wordml" w14:paraId="57EAC7A7" wp14:textId="77777777">
      <w:pPr>
        <w:pStyle w:val="ListParagraph"/>
        <w:numPr>
          <w:ilvl w:val="1"/>
          <w:numId w:val="62"/>
        </w:numPr>
        <w:spacing w:after="120"/>
        <w:rPr>
          <w:rFonts w:cs="Arial"/>
        </w:rPr>
      </w:pPr>
      <w:r>
        <w:rPr>
          <w:rFonts w:cs="Arial"/>
        </w:rPr>
        <w:t>what equipment is/is not provided by the centre</w:t>
      </w:r>
    </w:p>
    <w:p xmlns:wp14="http://schemas.microsoft.com/office/word/2010/wordml" w14:paraId="4A69C4C3" wp14:textId="77777777">
      <w:pPr>
        <w:pStyle w:val="ListParagraph"/>
        <w:numPr>
          <w:ilvl w:val="1"/>
          <w:numId w:val="62"/>
        </w:numPr>
        <w:spacing w:after="120"/>
        <w:rPr>
          <w:rFonts w:cs="Arial"/>
        </w:rPr>
      </w:pPr>
      <w:r>
        <w:rPr>
          <w:rFonts w:cs="Arial"/>
        </w:rPr>
        <w:t>food and drink in exam rooms</w:t>
      </w:r>
    </w:p>
    <w:p xmlns:wp14="http://schemas.microsoft.com/office/word/2010/wordml" w14:paraId="23132FC2" wp14:textId="77777777">
      <w:pPr>
        <w:pStyle w:val="ListParagraph"/>
        <w:numPr>
          <w:ilvl w:val="1"/>
          <w:numId w:val="62"/>
        </w:numPr>
        <w:spacing w:after="120"/>
        <w:rPr>
          <w:rFonts w:cs="Arial"/>
        </w:rPr>
      </w:pPr>
      <w:r>
        <w:rPr>
          <w:rFonts w:cs="Arial"/>
        </w:rPr>
        <w:t>unauthorised items in exam rooms</w:t>
      </w:r>
    </w:p>
    <w:p xmlns:wp14="http://schemas.microsoft.com/office/word/2010/wordml" w14:paraId="20527D6D" wp14:textId="77777777">
      <w:pPr>
        <w:pStyle w:val="ListParagraph"/>
        <w:numPr>
          <w:ilvl w:val="1"/>
          <w:numId w:val="62"/>
        </w:numPr>
        <w:spacing w:after="120"/>
        <w:rPr>
          <w:rFonts w:cs="Arial"/>
        </w:rPr>
      </w:pPr>
      <w:r>
        <w:rPr>
          <w:rFonts w:cs="Arial"/>
        </w:rPr>
        <w:t>when and how results will be issued and the staff that will be available</w:t>
      </w:r>
    </w:p>
    <w:p xmlns:wp14="http://schemas.microsoft.com/office/word/2010/wordml" w14:paraId="6FD670D0" wp14:textId="77777777">
      <w:pPr>
        <w:pStyle w:val="ListParagraph"/>
        <w:numPr>
          <w:ilvl w:val="1"/>
          <w:numId w:val="62"/>
        </w:numPr>
        <w:spacing w:after="120"/>
        <w:rPr>
          <w:rFonts w:cs="Arial"/>
        </w:rPr>
      </w:pPr>
      <w:r>
        <w:rPr>
          <w:rFonts w:cs="Arial"/>
        </w:rPr>
        <w:t>post-results services information and how the centre will deal with requests from candidates</w:t>
      </w:r>
    </w:p>
    <w:p xmlns:wp14="http://schemas.microsoft.com/office/word/2010/wordml" w14:paraId="431E4D35" wp14:textId="77777777">
      <w:pPr>
        <w:pStyle w:val="ListParagraph"/>
        <w:numPr>
          <w:ilvl w:val="1"/>
          <w:numId w:val="62"/>
        </w:numPr>
        <w:spacing w:after="120"/>
        <w:rPr>
          <w:rFonts w:cs="Arial"/>
        </w:rPr>
      </w:pPr>
      <w:r>
        <w:rPr>
          <w:rFonts w:cs="Arial"/>
        </w:rPr>
        <w:t>when and how certificates will be issued</w:t>
      </w:r>
    </w:p>
    <w:p xmlns:wp14="http://schemas.microsoft.com/office/word/2010/wordml" w14:paraId="466C7213" wp14:textId="77777777">
      <w:pPr>
        <w:pStyle w:val="Heading3"/>
        <w:ind w:left="1080"/>
      </w:pPr>
      <w:bookmarkStart w:name="_Toc121230367" w:id="51"/>
      <w:r>
        <w:t>Access to Scripts, Reviews of Results and Appeals Procedures</w:t>
      </w:r>
      <w:bookmarkEnd w:id="51"/>
    </w:p>
    <w:tbl>
      <w:tblPr>
        <w:tblStyle w:val="TableGrid"/>
        <w:tblW w:w="0" w:type="auto"/>
        <w:tblInd w:w="1129" w:type="dxa"/>
        <w:tblLook w:val="04A0" w:firstRow="1" w:lastRow="0" w:firstColumn="1" w:lastColumn="0" w:noHBand="0" w:noVBand="1"/>
      </w:tblPr>
      <w:tblGrid>
        <w:gridCol w:w="8913"/>
      </w:tblGrid>
      <w:tr xmlns:wp14="http://schemas.microsoft.com/office/word/2010/wordml" w14:paraId="254A84AC" wp14:textId="77777777">
        <w:tc>
          <w:tcPr>
            <w:tcW w:w="9481" w:type="dxa"/>
          </w:tcPr>
          <w:p w14:paraId="1A02EA4B" wp14:textId="77777777">
            <w:pPr>
              <w:spacing w:before="120" w:line="276" w:lineRule="auto"/>
              <w:rPr>
                <w:rFonts w:cs="Arial"/>
              </w:rPr>
            </w:pPr>
            <w:r>
              <w:rPr>
                <w:rFonts w:cs="Arial"/>
              </w:rPr>
              <w:t xml:space="preserve">Candidates have </w:t>
            </w:r>
            <w:r>
              <w:rPr>
                <w:rFonts w:cs="Arial"/>
              </w:rPr>
              <w:t xml:space="preserve">an </w:t>
            </w:r>
            <w:r>
              <w:rPr>
                <w:rFonts w:cs="Arial"/>
              </w:rPr>
              <w:t>assembl</w:t>
            </w:r>
            <w:r>
              <w:rPr>
                <w:rFonts w:cs="Arial"/>
              </w:rPr>
              <w:t>y</w:t>
            </w:r>
            <w:r>
              <w:rPr>
                <w:rFonts w:cs="Arial"/>
              </w:rPr>
              <w:t xml:space="preserve"> and receive a booklet prior to sitting their public exams explaining how to request access to scripts, enquiries about results and appeals procedure. A copy of the Candidates’ information booklet is also available on our website and on Year 10 and 11 TEAMS area. Candidates are informed of the following:</w:t>
            </w:r>
          </w:p>
          <w:p w14:paraId="1995CA59" wp14:textId="77777777">
            <w:pPr>
              <w:pStyle w:val="ListParagraph"/>
              <w:numPr>
                <w:ilvl w:val="0"/>
                <w:numId w:val="106"/>
              </w:numPr>
              <w:spacing w:before="120" w:line="276" w:lineRule="auto"/>
              <w:jc w:val="both"/>
              <w:rPr>
                <w:rFonts w:cs="Arial"/>
              </w:rPr>
            </w:pPr>
            <w:bookmarkStart w:name="_Hlk528949438" w:id="52"/>
            <w:r>
              <w:rPr>
                <w:rFonts w:cs="Arial"/>
              </w:rPr>
              <w:t xml:space="preserve">when, where and with whom they will have the opportunity to discuss their results </w:t>
            </w:r>
          </w:p>
          <w:p w14:paraId="324023B7" wp14:textId="77777777">
            <w:pPr>
              <w:pStyle w:val="ListParagraph"/>
              <w:numPr>
                <w:ilvl w:val="0"/>
                <w:numId w:val="106"/>
              </w:numPr>
              <w:spacing w:before="120" w:line="276" w:lineRule="auto"/>
              <w:jc w:val="both"/>
              <w:rPr>
                <w:rFonts w:cs="Arial"/>
              </w:rPr>
            </w:pPr>
            <w:r>
              <w:rPr>
                <w:rFonts w:cs="Arial"/>
              </w:rPr>
              <w:t xml:space="preserve">the arrangements for post-results services, including </w:t>
            </w:r>
          </w:p>
          <w:p w14:paraId="16FB091C" wp14:textId="77777777">
            <w:pPr>
              <w:pStyle w:val="ListParagraph"/>
              <w:numPr>
                <w:ilvl w:val="0"/>
                <w:numId w:val="105"/>
              </w:numPr>
              <w:spacing w:line="276" w:lineRule="auto"/>
              <w:jc w:val="both"/>
              <w:rPr>
                <w:rFonts w:cs="Arial"/>
              </w:rPr>
            </w:pPr>
            <w:r>
              <w:rPr>
                <w:rFonts w:cs="Arial"/>
              </w:rPr>
              <w:t xml:space="preserve">how they request a service </w:t>
            </w:r>
          </w:p>
          <w:p w14:paraId="76AB9016" wp14:textId="77777777">
            <w:pPr>
              <w:pStyle w:val="ListParagraph"/>
              <w:numPr>
                <w:ilvl w:val="0"/>
                <w:numId w:val="105"/>
              </w:numPr>
              <w:spacing w:line="276" w:lineRule="auto"/>
              <w:jc w:val="both"/>
              <w:rPr>
                <w:rFonts w:cs="Arial"/>
              </w:rPr>
            </w:pPr>
            <w:r>
              <w:rPr>
                <w:rFonts w:cs="Arial"/>
              </w:rPr>
              <w:t xml:space="preserve">when they will be informed of </w:t>
            </w:r>
          </w:p>
          <w:p w14:paraId="710C650B" wp14:textId="77777777">
            <w:pPr>
              <w:pStyle w:val="ListParagraph"/>
              <w:numPr>
                <w:ilvl w:val="1"/>
                <w:numId w:val="105"/>
              </w:numPr>
              <w:spacing w:line="276" w:lineRule="auto"/>
              <w:jc w:val="both"/>
              <w:rPr>
                <w:rFonts w:cs="Arial"/>
              </w:rPr>
            </w:pPr>
            <w:r>
              <w:rPr>
                <w:rFonts w:cs="Arial"/>
              </w:rPr>
              <w:t>the services that will be made available by the awarding bodies</w:t>
            </w:r>
          </w:p>
          <w:p w14:paraId="604843AE" wp14:textId="77777777">
            <w:pPr>
              <w:pStyle w:val="ListParagraph"/>
              <w:numPr>
                <w:ilvl w:val="1"/>
                <w:numId w:val="105"/>
              </w:numPr>
              <w:spacing w:line="276" w:lineRule="auto"/>
              <w:jc w:val="both"/>
              <w:rPr>
                <w:rFonts w:cs="Arial"/>
              </w:rPr>
            </w:pPr>
            <w:r>
              <w:rPr>
                <w:rFonts w:cs="Arial"/>
              </w:rPr>
              <w:t xml:space="preserve">the deadlines that </w:t>
            </w:r>
            <w:proofErr w:type="gramStart"/>
            <w:r>
              <w:rPr>
                <w:rFonts w:cs="Arial"/>
              </w:rPr>
              <w:t>have to</w:t>
            </w:r>
            <w:proofErr w:type="gramEnd"/>
            <w:r>
              <w:rPr>
                <w:rFonts w:cs="Arial"/>
              </w:rPr>
              <w:t xml:space="preserve"> be met</w:t>
            </w:r>
          </w:p>
          <w:p w14:paraId="349D6730" wp14:textId="77777777">
            <w:pPr>
              <w:pStyle w:val="ListParagraph"/>
              <w:numPr>
                <w:ilvl w:val="1"/>
                <w:numId w:val="105"/>
              </w:numPr>
              <w:spacing w:line="276" w:lineRule="auto"/>
              <w:jc w:val="both"/>
              <w:rPr>
                <w:rFonts w:cs="Arial"/>
              </w:rPr>
            </w:pPr>
            <w:r>
              <w:rPr>
                <w:rFonts w:cs="Arial"/>
              </w:rPr>
              <w:t>the fees that will be charged</w:t>
            </w:r>
          </w:p>
          <w:p w14:paraId="797ACC32" wp14:textId="77777777">
            <w:pPr>
              <w:pStyle w:val="ListParagraph"/>
              <w:numPr>
                <w:ilvl w:val="0"/>
                <w:numId w:val="105"/>
              </w:numPr>
              <w:spacing w:line="276" w:lineRule="auto"/>
              <w:jc w:val="both"/>
              <w:rPr>
                <w:rFonts w:cs="Arial"/>
              </w:rPr>
            </w:pPr>
            <w:r>
              <w:rPr>
                <w:rFonts w:cs="Arial"/>
              </w:rPr>
              <w:t>how they are informed of the outcome of their request</w:t>
            </w:r>
          </w:p>
          <w:p w14:paraId="52F522D5" wp14:textId="77777777">
            <w:pPr>
              <w:pStyle w:val="ListParagraph"/>
              <w:numPr>
                <w:ilvl w:val="0"/>
                <w:numId w:val="105"/>
              </w:numPr>
              <w:spacing w:after="120" w:line="276" w:lineRule="auto"/>
              <w:ind w:left="1077" w:hanging="357"/>
              <w:jc w:val="both"/>
              <w:rPr>
                <w:rFonts w:cs="Arial"/>
              </w:rPr>
            </w:pPr>
            <w:r>
              <w:rPr>
                <w:rFonts w:cs="Arial"/>
              </w:rPr>
              <w:t xml:space="preserve">the internal appeals procedure </w:t>
            </w:r>
            <w:r>
              <w:rPr>
                <w:rFonts w:cs="Tahoma"/>
                <w:color w:val="000000"/>
              </w:rPr>
              <w:t>to manage disputes when a candidate disagrees with a centre decision not to support a review of results or an appeal</w:t>
            </w:r>
            <w:bookmarkEnd w:id="52"/>
          </w:p>
          <w:p w14:paraId="69212B75" wp14:textId="77777777">
            <w:pPr>
              <w:spacing w:before="120" w:after="120"/>
              <w:rPr>
                <w:rFonts w:cs="Tahoma"/>
                <w:color w:val="595959" w:themeColor="text1" w:themeTint="A6"/>
                <w:sz w:val="20"/>
                <w:szCs w:val="20"/>
              </w:rPr>
            </w:pPr>
            <w:r>
              <w:rPr>
                <w:rFonts w:cs="Tahoma"/>
                <w:iCs/>
                <w:color w:val="595959" w:themeColor="text1" w:themeTint="A6"/>
                <w:sz w:val="20"/>
                <w:szCs w:val="20"/>
              </w:rPr>
              <w:t xml:space="preserve">Refer to </w:t>
            </w:r>
            <w:hyperlink w:history="1" r:id="rId59">
              <w:r>
                <w:rPr>
                  <w:rStyle w:val="Hyperlink"/>
                  <w:rFonts w:cs="Tahoma"/>
                  <w:color w:val="0070C0"/>
                  <w:sz w:val="20"/>
                  <w:szCs w:val="20"/>
                  <w:u w:val="none"/>
                </w:rPr>
                <w:t>GR</w:t>
              </w:r>
            </w:hyperlink>
            <w:r>
              <w:rPr>
                <w:rFonts w:cs="Tahoma"/>
                <w:color w:val="595959" w:themeColor="text1" w:themeTint="A6"/>
                <w:sz w:val="20"/>
                <w:szCs w:val="20"/>
              </w:rPr>
              <w:t xml:space="preserve"> (sections 5.13, 5.6)</w:t>
            </w:r>
          </w:p>
        </w:tc>
      </w:tr>
    </w:tbl>
    <w:p xmlns:wp14="http://schemas.microsoft.com/office/word/2010/wordml" w14:paraId="5F473441" wp14:textId="77777777">
      <w:pPr>
        <w:pStyle w:val="Heading3"/>
        <w:rPr>
          <w:rFonts w:cs="Arial"/>
          <w:b w:val="0"/>
          <w:bCs w:val="0"/>
          <w:color w:val="auto"/>
          <w:u w:val="single"/>
        </w:rPr>
      </w:pPr>
      <w:bookmarkStart w:name="_Toc121230368" w:id="53"/>
      <w:r>
        <w:rPr>
          <w:rFonts w:cs="Arial"/>
          <w:b w:val="0"/>
          <w:bCs w:val="0"/>
          <w:color w:val="auto"/>
          <w:u w:val="single"/>
        </w:rPr>
        <w:t>Dispatch of exam scripts</w:t>
      </w:r>
      <w:bookmarkEnd w:id="53"/>
    </w:p>
    <w:p xmlns:wp14="http://schemas.microsoft.com/office/word/2010/wordml" w14:paraId="704258A4" wp14:textId="77777777">
      <w:pPr>
        <w:spacing w:after="120"/>
        <w:rPr>
          <w:rFonts w:cs="Arial"/>
          <w:b/>
        </w:rPr>
      </w:pPr>
      <w:r>
        <w:rPr>
          <w:rFonts w:cs="Arial"/>
          <w:b/>
        </w:rPr>
        <w:t>Exams officer</w:t>
      </w:r>
    </w:p>
    <w:p xmlns:wp14="http://schemas.microsoft.com/office/word/2010/wordml" w14:paraId="0723B32D" wp14:textId="77777777">
      <w:pPr>
        <w:pStyle w:val="ListParagraph"/>
        <w:numPr>
          <w:ilvl w:val="0"/>
          <w:numId w:val="12"/>
        </w:numPr>
        <w:spacing w:after="120"/>
        <w:rPr>
          <w:rFonts w:cs="Tahoma"/>
          <w:szCs w:val="22"/>
        </w:rPr>
      </w:pPr>
      <w:r>
        <w:rPr>
          <w:rFonts w:cs="Tahoma"/>
          <w:szCs w:val="22"/>
        </w:rPr>
        <w:t>Identifies and confirms arrangements for the dispatch of candidate exam scripts with the DfE (STA) ‘yellow label service’ or the awarding body where qualifications sit outside the scope of the service</w:t>
      </w:r>
    </w:p>
    <w:p xmlns:wp14="http://schemas.microsoft.com/office/word/2010/wordml" w14:paraId="34016E3E" wp14:textId="77777777">
      <w:pPr>
        <w:pStyle w:val="Heading3"/>
        <w:spacing w:before="0"/>
        <w:rPr>
          <w:rFonts w:cs="Arial"/>
          <w:b w:val="0"/>
          <w:bCs w:val="0"/>
          <w:color w:val="auto"/>
          <w:u w:val="single"/>
        </w:rPr>
      </w:pPr>
      <w:bookmarkStart w:name="_Toc121230369" w:id="54"/>
      <w:r>
        <w:rPr>
          <w:rFonts w:cs="Arial"/>
          <w:b w:val="0"/>
          <w:bCs w:val="0"/>
          <w:color w:val="auto"/>
          <w:u w:val="single"/>
        </w:rPr>
        <w:lastRenderedPageBreak/>
        <w:t>Estimated grades</w:t>
      </w:r>
      <w:bookmarkEnd w:id="54"/>
    </w:p>
    <w:p xmlns:wp14="http://schemas.microsoft.com/office/word/2010/wordml" w14:paraId="5AF86ED3" wp14:textId="77777777">
      <w:pPr>
        <w:spacing w:after="120"/>
        <w:rPr>
          <w:rFonts w:cs="Arial"/>
          <w:b/>
        </w:rPr>
      </w:pPr>
      <w:r>
        <w:rPr>
          <w:rFonts w:cs="Arial"/>
          <w:b/>
        </w:rPr>
        <w:t>Senior leaders</w:t>
      </w:r>
    </w:p>
    <w:p xmlns:wp14="http://schemas.microsoft.com/office/word/2010/wordml" w14:paraId="462CE9CB" wp14:textId="77777777">
      <w:pPr>
        <w:pStyle w:val="ListParagraph"/>
        <w:numPr>
          <w:ilvl w:val="0"/>
          <w:numId w:val="13"/>
        </w:numPr>
        <w:spacing w:after="120"/>
        <w:rPr>
          <w:rFonts w:cs="Arial"/>
        </w:rPr>
      </w:pPr>
      <w:r>
        <w:rPr>
          <w:rFonts w:cs="Arial"/>
        </w:rPr>
        <w:t>Ensure teaching staff provide estimated grade information to the EO by the internal deadline (where this still may be required by the awarding body)</w:t>
      </w:r>
    </w:p>
    <w:p xmlns:wp14="http://schemas.microsoft.com/office/word/2010/wordml" w14:paraId="7DD83E37" wp14:textId="77777777">
      <w:pPr>
        <w:spacing w:after="120"/>
        <w:rPr>
          <w:rFonts w:cs="Arial"/>
          <w:b/>
        </w:rPr>
      </w:pPr>
      <w:r>
        <w:rPr>
          <w:rFonts w:cs="Arial"/>
          <w:b/>
        </w:rPr>
        <w:t>Exams officer</w:t>
      </w:r>
    </w:p>
    <w:p xmlns:wp14="http://schemas.microsoft.com/office/word/2010/wordml" w14:paraId="73589965" wp14:textId="77777777">
      <w:pPr>
        <w:pStyle w:val="ListParagraph"/>
        <w:numPr>
          <w:ilvl w:val="0"/>
          <w:numId w:val="13"/>
        </w:numPr>
        <w:spacing w:after="120"/>
        <w:rPr>
          <w:rFonts w:cs="Arial"/>
        </w:rPr>
      </w:pPr>
      <w:r>
        <w:rPr>
          <w:rFonts w:cs="Arial"/>
        </w:rPr>
        <w:t>Submits estimated grade information to awarding bodies to meet the external deadline (where this may still be required by the awarding body)</w:t>
      </w:r>
    </w:p>
    <w:p xmlns:wp14="http://schemas.microsoft.com/office/word/2010/wordml" w14:paraId="41161693" wp14:textId="77777777">
      <w:pPr>
        <w:pStyle w:val="ListParagraph"/>
        <w:numPr>
          <w:ilvl w:val="0"/>
          <w:numId w:val="13"/>
        </w:numPr>
        <w:spacing w:after="120"/>
        <w:rPr>
          <w:rFonts w:cs="Arial"/>
        </w:rPr>
      </w:pPr>
      <w:r>
        <w:rPr>
          <w:rFonts w:cs="Arial"/>
        </w:rPr>
        <w:t xml:space="preserve">Keeps a record to track what has been sent </w:t>
      </w:r>
      <w:proofErr w:type="gramStart"/>
      <w:r>
        <w:rPr>
          <w:rFonts w:cs="Arial"/>
        </w:rPr>
        <w:t>on line</w:t>
      </w:r>
      <w:proofErr w:type="gramEnd"/>
    </w:p>
    <w:p xmlns:wp14="http://schemas.microsoft.com/office/word/2010/wordml" w14:paraId="24EA0FA0" wp14:textId="77777777">
      <w:pPr>
        <w:pStyle w:val="Heading3"/>
        <w:spacing w:before="0"/>
        <w:rPr>
          <w:rFonts w:cs="Arial"/>
          <w:b w:val="0"/>
          <w:bCs w:val="0"/>
          <w:color w:val="auto"/>
          <w:u w:val="single"/>
        </w:rPr>
      </w:pPr>
      <w:bookmarkStart w:name="_Toc121230370" w:id="55"/>
      <w:r>
        <w:rPr>
          <w:rFonts w:cs="Arial"/>
          <w:b w:val="0"/>
          <w:bCs w:val="0"/>
          <w:color w:val="auto"/>
          <w:u w:val="single"/>
        </w:rPr>
        <w:t>Internal assessment and endorsements</w:t>
      </w:r>
      <w:bookmarkEnd w:id="55"/>
    </w:p>
    <w:p xmlns:wp14="http://schemas.microsoft.com/office/word/2010/wordml" w14:paraId="59D38872" wp14:textId="77777777">
      <w:pPr>
        <w:spacing w:after="120"/>
        <w:rPr>
          <w:rFonts w:cs="Arial"/>
          <w:b/>
        </w:rPr>
      </w:pPr>
      <w:r>
        <w:rPr>
          <w:rFonts w:cs="Arial"/>
          <w:b/>
        </w:rPr>
        <w:t>Head of centre</w:t>
      </w:r>
    </w:p>
    <w:p xmlns:wp14="http://schemas.microsoft.com/office/word/2010/wordml" w14:paraId="68A28328" wp14:textId="77777777">
      <w:pPr>
        <w:pStyle w:val="ListParagraph"/>
        <w:numPr>
          <w:ilvl w:val="0"/>
          <w:numId w:val="6"/>
        </w:numPr>
        <w:spacing w:after="120"/>
      </w:pPr>
      <w:r>
        <w:rPr>
          <w:rFonts w:cs="Arial"/>
        </w:rPr>
        <w:t xml:space="preserve">Ensures procedures are in place for candidates to appeal </w:t>
      </w:r>
      <w:r>
        <w:rPr>
          <w:rFonts w:cstheme="minorHAnsi"/>
        </w:rPr>
        <w:t xml:space="preserve">internal assessment decisions and make requests for reviews of marking </w:t>
      </w:r>
    </w:p>
    <w:p xmlns:wp14="http://schemas.microsoft.com/office/word/2010/wordml" w14:paraId="3981273B" wp14:textId="77777777">
      <w:pPr>
        <w:spacing w:after="120"/>
        <w:rPr>
          <w:rFonts w:cs="Arial"/>
          <w:b/>
        </w:rPr>
      </w:pPr>
      <w:r>
        <w:rPr>
          <w:b/>
          <w:bCs/>
        </w:rPr>
        <w:t>Head of Learning Support (</w:t>
      </w:r>
      <w:proofErr w:type="spellStart"/>
      <w:r>
        <w:rPr>
          <w:b/>
          <w:bCs/>
        </w:rPr>
        <w:t>HoLS</w:t>
      </w:r>
      <w:proofErr w:type="spellEnd"/>
      <w:r>
        <w:rPr>
          <w:b/>
          <w:bCs/>
        </w:rPr>
        <w:t>)</w:t>
      </w:r>
    </w:p>
    <w:p xmlns:wp14="http://schemas.microsoft.com/office/word/2010/wordml" w14:paraId="254C7F27" wp14:textId="77777777">
      <w:pPr>
        <w:pStyle w:val="ListParagraph"/>
        <w:numPr>
          <w:ilvl w:val="0"/>
          <w:numId w:val="6"/>
        </w:numPr>
        <w:spacing w:after="120"/>
        <w:rPr>
          <w:rFonts w:cs="Arial"/>
        </w:rPr>
      </w:pPr>
      <w:r>
        <w:rPr>
          <w:rFonts w:cs="Arial"/>
        </w:rPr>
        <w:t>Liaises with teaching staff to implement appropriate access arrangements for candidates undertaking internal assessments and practical endorsements</w:t>
      </w:r>
    </w:p>
    <w:p xmlns:wp14="http://schemas.microsoft.com/office/word/2010/wordml" w14:paraId="1FDACFF9" wp14:textId="77777777">
      <w:pPr>
        <w:spacing w:after="120"/>
        <w:rPr>
          <w:rFonts w:cs="Arial"/>
          <w:b/>
        </w:rPr>
      </w:pPr>
      <w:r>
        <w:rPr>
          <w:rFonts w:cs="Arial"/>
          <w:b/>
        </w:rPr>
        <w:t>Teaching staff</w:t>
      </w:r>
    </w:p>
    <w:p xmlns:wp14="http://schemas.microsoft.com/office/word/2010/wordml" w14:paraId="6D72E36D" wp14:textId="77777777">
      <w:pPr>
        <w:pStyle w:val="ListParagraph"/>
        <w:numPr>
          <w:ilvl w:val="0"/>
          <w:numId w:val="6"/>
        </w:numPr>
        <w:spacing w:after="120"/>
        <w:rPr>
          <w:rFonts w:cs="Arial"/>
        </w:rPr>
      </w:pPr>
      <w:r>
        <w:rPr>
          <w:rFonts w:cs="Arial"/>
        </w:rPr>
        <w:t xml:space="preserve">Support the </w:t>
      </w:r>
      <w:proofErr w:type="spellStart"/>
      <w:r>
        <w:rPr>
          <w:rFonts w:cs="Arial"/>
        </w:rPr>
        <w:t>HoLS</w:t>
      </w:r>
      <w:proofErr w:type="spellEnd"/>
      <w:r>
        <w:rPr>
          <w:rFonts w:cs="Arial"/>
        </w:rPr>
        <w:t xml:space="preserve"> in implementing appropriate access arrangements for candidates undertaking internal assessments and practical endorsements</w:t>
      </w:r>
    </w:p>
    <w:p xmlns:wp14="http://schemas.microsoft.com/office/word/2010/wordml" w14:paraId="233DEACF" wp14:textId="77777777">
      <w:pPr>
        <w:pStyle w:val="ListParagraph"/>
        <w:numPr>
          <w:ilvl w:val="0"/>
          <w:numId w:val="6"/>
        </w:numPr>
        <w:spacing w:after="120"/>
        <w:rPr>
          <w:rFonts w:cs="Arial"/>
        </w:rPr>
      </w:pPr>
      <w:r>
        <w:rPr>
          <w:rFonts w:cs="Arial"/>
        </w:rPr>
        <w:t xml:space="preserve">Assess and authenticate candidates’ work </w:t>
      </w:r>
    </w:p>
    <w:p xmlns:wp14="http://schemas.microsoft.com/office/word/2010/wordml" w14:paraId="2922EC83" wp14:textId="77777777">
      <w:pPr>
        <w:pStyle w:val="ListParagraph"/>
        <w:numPr>
          <w:ilvl w:val="0"/>
          <w:numId w:val="6"/>
        </w:numPr>
        <w:spacing w:after="120"/>
        <w:rPr>
          <w:rFonts w:cs="Arial"/>
        </w:rPr>
      </w:pPr>
      <w:r>
        <w:rPr>
          <w:rFonts w:cs="Arial"/>
        </w:rPr>
        <w:t>Assess endorsed components</w:t>
      </w:r>
    </w:p>
    <w:p xmlns:wp14="http://schemas.microsoft.com/office/word/2010/wordml" w14:paraId="6947A969" wp14:textId="77777777">
      <w:pPr>
        <w:pStyle w:val="ListParagraph"/>
        <w:numPr>
          <w:ilvl w:val="0"/>
          <w:numId w:val="6"/>
        </w:numPr>
        <w:spacing w:after="120"/>
        <w:rPr>
          <w:rFonts w:cs="Arial"/>
        </w:rPr>
      </w:pPr>
      <w:r>
        <w:rPr>
          <w:rFonts w:cs="Arial"/>
        </w:rPr>
        <w:t>Ensure candidates are informed of centre assessed marks prior to marks being submitted to awarding bodies</w:t>
      </w:r>
    </w:p>
    <w:p xmlns:wp14="http://schemas.microsoft.com/office/word/2010/wordml" w14:paraId="45106DCD" wp14:textId="77777777">
      <w:pPr>
        <w:spacing w:after="120"/>
        <w:rPr>
          <w:rFonts w:cs="Arial"/>
          <w:b/>
        </w:rPr>
      </w:pPr>
      <w:r>
        <w:rPr>
          <w:rFonts w:cs="Arial"/>
          <w:b/>
        </w:rPr>
        <w:t>Senior leaders</w:t>
      </w:r>
    </w:p>
    <w:p xmlns:wp14="http://schemas.microsoft.com/office/word/2010/wordml" w14:paraId="0C3346C3" wp14:textId="77777777">
      <w:pPr>
        <w:pStyle w:val="ListParagraph"/>
        <w:numPr>
          <w:ilvl w:val="0"/>
          <w:numId w:val="63"/>
        </w:numPr>
        <w:spacing w:after="120"/>
        <w:rPr>
          <w:rFonts w:cs="Arial"/>
        </w:rPr>
      </w:pPr>
      <w:r>
        <w:rPr>
          <w:rFonts w:cs="Arial"/>
        </w:rPr>
        <w:t>Ensure teaching staff assess and authenticate candidates’ work to the awarding body requirements</w:t>
      </w:r>
    </w:p>
    <w:p xmlns:wp14="http://schemas.microsoft.com/office/word/2010/wordml" w14:paraId="5D4BFF23" wp14:textId="77777777">
      <w:pPr>
        <w:pStyle w:val="ListParagraph"/>
        <w:numPr>
          <w:ilvl w:val="0"/>
          <w:numId w:val="63"/>
        </w:numPr>
        <w:spacing w:after="120"/>
      </w:pPr>
      <w:r>
        <w:t>Ensure teaching staff assess endorsed components according to awarding body requirements</w:t>
      </w:r>
    </w:p>
    <w:p xmlns:wp14="http://schemas.microsoft.com/office/word/2010/wordml" w14:paraId="0EC7A7C8" wp14:textId="77777777">
      <w:pPr>
        <w:pStyle w:val="ListParagraph"/>
        <w:numPr>
          <w:ilvl w:val="0"/>
          <w:numId w:val="63"/>
        </w:numPr>
        <w:spacing w:after="120"/>
        <w:rPr>
          <w:rFonts w:cs="Arial"/>
        </w:rPr>
      </w:pPr>
      <w:r>
        <w:rPr>
          <w:rFonts w:cs="Arial"/>
        </w:rPr>
        <w:t>Ensure teaching staff provide marks for internally assessed components and grades for endorsements of qualifications to the EO to the internal deadline</w:t>
      </w:r>
    </w:p>
    <w:p xmlns:wp14="http://schemas.microsoft.com/office/word/2010/wordml" w14:paraId="13C997EF" wp14:textId="77777777">
      <w:pPr>
        <w:pStyle w:val="ListParagraph"/>
        <w:numPr>
          <w:ilvl w:val="0"/>
          <w:numId w:val="63"/>
        </w:numPr>
        <w:spacing w:after="120"/>
        <w:rPr>
          <w:rFonts w:cs="Arial"/>
        </w:rPr>
      </w:pPr>
      <w:r>
        <w:rPr>
          <w:rFonts w:cs="Arial"/>
        </w:rPr>
        <w:t>Ensure teaching staff provide required samples of work for moderation and sample recordings for monitoring to the EO to the internal deadline</w:t>
      </w:r>
    </w:p>
    <w:p xmlns:wp14="http://schemas.microsoft.com/office/word/2010/wordml" w14:paraId="75C9D627" wp14:textId="77777777">
      <w:pPr>
        <w:spacing w:after="120"/>
        <w:rPr>
          <w:rFonts w:cs="Arial"/>
          <w:b/>
        </w:rPr>
      </w:pPr>
      <w:r>
        <w:rPr>
          <w:rFonts w:cs="Arial"/>
          <w:b/>
        </w:rPr>
        <w:t>Exams officer</w:t>
      </w:r>
    </w:p>
    <w:p xmlns:wp14="http://schemas.microsoft.com/office/word/2010/wordml" w14:paraId="50E00CCD" wp14:textId="77777777">
      <w:pPr>
        <w:pStyle w:val="ListParagraph"/>
        <w:numPr>
          <w:ilvl w:val="0"/>
          <w:numId w:val="64"/>
        </w:numPr>
        <w:spacing w:after="120"/>
        <w:rPr>
          <w:rFonts w:cs="Arial"/>
        </w:rPr>
      </w:pPr>
      <w:r>
        <w:rPr>
          <w:rFonts w:cs="Arial"/>
        </w:rPr>
        <w:t>Submits marks, endorsement grades and samples to awarding bodies/moderators/monitors to meet the external deadline</w:t>
      </w:r>
    </w:p>
    <w:p xmlns:wp14="http://schemas.microsoft.com/office/word/2010/wordml" w14:paraId="238A64D0" wp14:textId="77777777">
      <w:pPr>
        <w:pStyle w:val="ListParagraph"/>
        <w:numPr>
          <w:ilvl w:val="0"/>
          <w:numId w:val="64"/>
        </w:numPr>
        <w:spacing w:after="120"/>
        <w:rPr>
          <w:rFonts w:cs="Arial"/>
        </w:rPr>
      </w:pPr>
      <w:r>
        <w:rPr>
          <w:rFonts w:cs="Arial"/>
        </w:rPr>
        <w:t xml:space="preserve">Keeps a record to track what has been sent </w:t>
      </w:r>
    </w:p>
    <w:p xmlns:wp14="http://schemas.microsoft.com/office/word/2010/wordml" w14:paraId="180EFADB" wp14:textId="77777777">
      <w:pPr>
        <w:pStyle w:val="ListParagraph"/>
        <w:numPr>
          <w:ilvl w:val="0"/>
          <w:numId w:val="64"/>
        </w:numPr>
        <w:spacing w:after="120"/>
        <w:rPr>
          <w:rFonts w:cs="Arial"/>
        </w:rPr>
      </w:pPr>
      <w:r>
        <w:rPr>
          <w:rFonts w:cs="Arial"/>
        </w:rPr>
        <w:t>Logs moderated samples returned to the centre</w:t>
      </w:r>
    </w:p>
    <w:p xmlns:wp14="http://schemas.microsoft.com/office/word/2010/wordml" w14:paraId="31CE9FFB" wp14:textId="77777777">
      <w:pPr>
        <w:pStyle w:val="ListParagraph"/>
        <w:numPr>
          <w:ilvl w:val="0"/>
          <w:numId w:val="64"/>
        </w:numPr>
        <w:spacing w:after="120"/>
        <w:rPr>
          <w:rFonts w:cs="Arial"/>
        </w:rPr>
      </w:pPr>
      <w:r>
        <w:rPr>
          <w:rFonts w:cs="Arial"/>
        </w:rPr>
        <w:t>Ensures teaching staff are aware of the requirements in terms of retention and subsequent disposal of candidates’ work</w:t>
      </w:r>
    </w:p>
    <w:p xmlns:wp14="http://schemas.microsoft.com/office/word/2010/wordml" w14:paraId="53E908F9" wp14:textId="77777777">
      <w:pPr>
        <w:spacing w:after="120"/>
        <w:rPr>
          <w:rFonts w:cs="Arial"/>
          <w:b/>
        </w:rPr>
      </w:pPr>
      <w:r>
        <w:rPr>
          <w:rFonts w:cs="Arial"/>
          <w:b/>
        </w:rPr>
        <w:t>Candidates</w:t>
      </w:r>
    </w:p>
    <w:p xmlns:wp14="http://schemas.microsoft.com/office/word/2010/wordml" w14:paraId="377A645A" wp14:textId="77777777">
      <w:pPr>
        <w:pStyle w:val="ListParagraph"/>
        <w:numPr>
          <w:ilvl w:val="0"/>
          <w:numId w:val="13"/>
        </w:numPr>
        <w:spacing w:after="120"/>
        <w:rPr>
          <w:rFonts w:cs="Arial"/>
        </w:rPr>
      </w:pPr>
      <w:r>
        <w:rPr>
          <w:rFonts w:cs="Arial"/>
        </w:rPr>
        <w:t>Authenticate their work as required by the awarding body</w:t>
      </w:r>
    </w:p>
    <w:p xmlns:wp14="http://schemas.microsoft.com/office/word/2010/wordml" w14:paraId="7B18F4D3" wp14:textId="77777777">
      <w:pPr>
        <w:pStyle w:val="Heading3"/>
        <w:spacing w:before="0"/>
        <w:rPr>
          <w:rFonts w:cs="Arial"/>
          <w:b w:val="0"/>
          <w:bCs w:val="0"/>
          <w:color w:val="auto"/>
          <w:u w:val="single"/>
        </w:rPr>
      </w:pPr>
      <w:bookmarkStart w:name="_Toc121230371" w:id="56"/>
      <w:r>
        <w:rPr>
          <w:rFonts w:cs="Arial"/>
          <w:b w:val="0"/>
          <w:bCs w:val="0"/>
          <w:color w:val="auto"/>
          <w:u w:val="single"/>
        </w:rPr>
        <w:t>Invigilation</w:t>
      </w:r>
      <w:bookmarkEnd w:id="56"/>
    </w:p>
    <w:p xmlns:wp14="http://schemas.microsoft.com/office/word/2010/wordml" w14:paraId="69008E6A" wp14:textId="77777777">
      <w:pPr>
        <w:spacing w:after="120"/>
        <w:rPr>
          <w:rFonts w:cs="Arial"/>
          <w:b/>
        </w:rPr>
      </w:pPr>
      <w:r>
        <w:rPr>
          <w:rFonts w:cs="Arial"/>
          <w:b/>
        </w:rPr>
        <w:t>Exams officer</w:t>
      </w:r>
    </w:p>
    <w:p xmlns:wp14="http://schemas.microsoft.com/office/word/2010/wordml" w14:paraId="5E4047E5" wp14:textId="77777777">
      <w:pPr>
        <w:pStyle w:val="ListParagraph"/>
        <w:numPr>
          <w:ilvl w:val="0"/>
          <w:numId w:val="65"/>
        </w:numPr>
        <w:spacing w:after="120"/>
        <w:rPr>
          <w:rFonts w:cs="Arial"/>
        </w:rPr>
      </w:pPr>
      <w:r>
        <w:rPr>
          <w:rFonts w:cs="Arial"/>
        </w:rPr>
        <w:t xml:space="preserve">Provides an annually reviewed/updated invigilator handbook to invigilators, </w:t>
      </w:r>
      <w:bookmarkStart w:name="_Hlk528957066" w:id="57"/>
      <w:r>
        <w:rPr>
          <w:rFonts w:cs="Arial"/>
        </w:rPr>
        <w:t>trains new invigilators on the current regulations on appointment and updates experienced invigilators on an annual basis of any regulation changes and any changes to centre-specific processes</w:t>
      </w:r>
    </w:p>
    <w:bookmarkEnd w:id="57"/>
    <w:p xmlns:wp14="http://schemas.microsoft.com/office/word/2010/wordml" w14:paraId="6CE2013C" wp14:textId="77777777">
      <w:pPr>
        <w:pStyle w:val="ListParagraph"/>
        <w:numPr>
          <w:ilvl w:val="0"/>
          <w:numId w:val="65"/>
        </w:numPr>
        <w:spacing w:after="120"/>
        <w:rPr>
          <w:rFonts w:cs="Arial"/>
        </w:rPr>
      </w:pPr>
      <w:r>
        <w:rPr>
          <w:rFonts w:cs="Arial"/>
        </w:rPr>
        <w:t xml:space="preserve">Deploys invigilators effectively to exam rooms throughout an exam series (including the provision of a roving invigilator where a candidate and invigilator (acting as a practical assistant, reader or scribe) are accommodated on a 1:1 basis </w:t>
      </w:r>
      <w:bookmarkStart w:name="_Hlk528957249" w:id="58"/>
      <w:r>
        <w:rPr>
          <w:rFonts w:cs="Arial"/>
        </w:rPr>
        <w:t xml:space="preserve">to enter the room at regular intervals in order to observe the conducting of the exam, ensure all relevant rules are being </w:t>
      </w:r>
      <w:r>
        <w:rPr>
          <w:rFonts w:cs="Arial"/>
        </w:rPr>
        <w:lastRenderedPageBreak/>
        <w:t>adhered to and to support the practical assistant/reader and/or scribe in maintaining the integrity of the exam)</w:t>
      </w:r>
    </w:p>
    <w:bookmarkEnd w:id="58"/>
    <w:p xmlns:wp14="http://schemas.microsoft.com/office/word/2010/wordml" w14:paraId="1BEA7DD6" wp14:textId="77777777">
      <w:pPr>
        <w:pStyle w:val="ListParagraph"/>
        <w:numPr>
          <w:ilvl w:val="0"/>
          <w:numId w:val="65"/>
        </w:numPr>
        <w:spacing w:after="120"/>
        <w:rPr>
          <w:rFonts w:cs="Arial"/>
        </w:rPr>
      </w:pPr>
      <w:r>
        <w:rPr>
          <w:rFonts w:cs="Arial"/>
        </w:rPr>
        <w:t xml:space="preserve">Allocates invigilators to exam rooms </w:t>
      </w:r>
      <w:r>
        <w:t xml:space="preserve">(or where supervising candidates due to a timetable clash) </w:t>
      </w:r>
      <w:r>
        <w:rPr>
          <w:rFonts w:cs="Arial"/>
        </w:rPr>
        <w:t>according to the required ratios</w:t>
      </w:r>
    </w:p>
    <w:p xmlns:wp14="http://schemas.microsoft.com/office/word/2010/wordml" w14:paraId="2B8DB387" wp14:textId="77777777">
      <w:pPr>
        <w:pStyle w:val="ListParagraph"/>
        <w:numPr>
          <w:ilvl w:val="0"/>
          <w:numId w:val="65"/>
        </w:numPr>
        <w:spacing w:after="120"/>
        <w:rPr>
          <w:rFonts w:cs="Arial"/>
        </w:rPr>
      </w:pPr>
      <w:r>
        <w:rPr>
          <w:rFonts w:cs="Arial"/>
        </w:rPr>
        <w:t xml:space="preserve">Liaises with the </w:t>
      </w:r>
      <w:proofErr w:type="spellStart"/>
      <w:r>
        <w:rPr>
          <w:rFonts w:cs="Arial"/>
        </w:rPr>
        <w:t>HoLS</w:t>
      </w:r>
      <w:proofErr w:type="spellEnd"/>
      <w:r>
        <w:rPr>
          <w:rFonts w:cs="Arial"/>
        </w:rPr>
        <w:t xml:space="preserve"> regarding the facilitation and invigilation of access arrangement candidates</w:t>
      </w:r>
    </w:p>
    <w:p xmlns:wp14="http://schemas.microsoft.com/office/word/2010/wordml" w14:paraId="7D204E3C" wp14:textId="77777777">
      <w:pPr>
        <w:spacing w:after="120"/>
        <w:rPr>
          <w:rFonts w:cs="Arial"/>
          <w:b/>
          <w:bCs/>
        </w:rPr>
      </w:pPr>
      <w:r>
        <w:rPr>
          <w:b/>
          <w:bCs/>
        </w:rPr>
        <w:t>Head of Learning Support (</w:t>
      </w:r>
      <w:proofErr w:type="spellStart"/>
      <w:r>
        <w:rPr>
          <w:b/>
          <w:bCs/>
        </w:rPr>
        <w:t>HoLS</w:t>
      </w:r>
      <w:proofErr w:type="spellEnd"/>
      <w:r>
        <w:rPr>
          <w:b/>
          <w:bCs/>
        </w:rPr>
        <w:t>)</w:t>
      </w:r>
    </w:p>
    <w:p xmlns:wp14="http://schemas.microsoft.com/office/word/2010/wordml" w14:paraId="6A3D1F5B" wp14:textId="77777777">
      <w:pPr>
        <w:pStyle w:val="ListParagraph"/>
        <w:numPr>
          <w:ilvl w:val="0"/>
          <w:numId w:val="10"/>
        </w:numPr>
        <w:spacing w:after="120"/>
        <w:rPr>
          <w:rFonts w:cs="Arial"/>
        </w:rPr>
      </w:pPr>
      <w:r>
        <w:rPr>
          <w:rFonts w:cs="Arial"/>
        </w:rPr>
        <w:t>Liaises with the EO regarding facilitation and invigilation of access arrangement candidates</w:t>
      </w:r>
    </w:p>
    <w:p xmlns:wp14="http://schemas.microsoft.com/office/word/2010/wordml" w14:paraId="6CE9BBAE" wp14:textId="77777777">
      <w:pPr>
        <w:spacing w:after="120"/>
        <w:rPr>
          <w:rFonts w:cs="Arial"/>
          <w:b/>
        </w:rPr>
      </w:pPr>
      <w:r>
        <w:rPr>
          <w:rFonts w:cs="Arial"/>
          <w:b/>
        </w:rPr>
        <w:t>Invigilators</w:t>
      </w:r>
    </w:p>
    <w:p xmlns:wp14="http://schemas.microsoft.com/office/word/2010/wordml" w14:paraId="5BB46AE7" wp14:textId="77777777">
      <w:pPr>
        <w:pStyle w:val="ListParagraph"/>
        <w:numPr>
          <w:ilvl w:val="0"/>
          <w:numId w:val="9"/>
        </w:numPr>
        <w:spacing w:after="120"/>
        <w:rPr>
          <w:rFonts w:cs="Arial"/>
        </w:rPr>
      </w:pPr>
      <w:r>
        <w:rPr>
          <w:rFonts w:cs="Arial"/>
        </w:rPr>
        <w:t>Provide information as requested on their availability to invigilate throughout an exam series</w:t>
      </w:r>
    </w:p>
    <w:p xmlns:wp14="http://schemas.microsoft.com/office/word/2010/wordml" w14:paraId="01D6AEE6" wp14:textId="77777777">
      <w:pPr>
        <w:pStyle w:val="Heading3"/>
        <w:spacing w:before="0"/>
        <w:rPr>
          <w:rFonts w:cs="Tahoma"/>
          <w:b w:val="0"/>
          <w:bCs w:val="0"/>
          <w:color w:val="auto"/>
          <w:szCs w:val="22"/>
          <w:u w:val="single"/>
        </w:rPr>
      </w:pPr>
      <w:bookmarkStart w:name="_Toc121230372" w:id="59"/>
      <w:r>
        <w:rPr>
          <w:rFonts w:cs="Tahoma"/>
          <w:b w:val="0"/>
          <w:bCs w:val="0"/>
          <w:color w:val="auto"/>
          <w:szCs w:val="22"/>
          <w:u w:val="single"/>
        </w:rPr>
        <w:t>JCQ Centre Inspections</w:t>
      </w:r>
      <w:bookmarkEnd w:id="59"/>
    </w:p>
    <w:p xmlns:wp14="http://schemas.microsoft.com/office/word/2010/wordml" w14:paraId="0A0886B1" wp14:textId="77777777">
      <w:pPr>
        <w:spacing w:after="120"/>
        <w:rPr>
          <w:rFonts w:cs="Arial"/>
        </w:rPr>
      </w:pPr>
      <w:r>
        <w:rPr>
          <w:rFonts w:cs="Arial"/>
          <w:b/>
        </w:rPr>
        <w:t>Exams officer</w:t>
      </w:r>
      <w:r>
        <w:rPr>
          <w:rFonts w:cs="Arial"/>
        </w:rPr>
        <w:t xml:space="preserve"> or </w:t>
      </w:r>
      <w:r>
        <w:rPr>
          <w:rFonts w:cs="Arial"/>
          <w:b/>
        </w:rPr>
        <w:t>Senior leader</w:t>
      </w:r>
    </w:p>
    <w:p xmlns:wp14="http://schemas.microsoft.com/office/word/2010/wordml" w14:paraId="72F3821C" wp14:textId="77777777">
      <w:pPr>
        <w:pStyle w:val="ListParagraph"/>
        <w:numPr>
          <w:ilvl w:val="0"/>
          <w:numId w:val="9"/>
        </w:numPr>
        <w:spacing w:after="120"/>
        <w:rPr>
          <w:rFonts w:cs="Arial"/>
        </w:rPr>
      </w:pPr>
      <w:r>
        <w:rPr>
          <w:rFonts w:cs="Arial"/>
        </w:rPr>
        <w:t>Will accompany the Inspector throughout a visit</w:t>
      </w:r>
    </w:p>
    <w:p xmlns:wp14="http://schemas.microsoft.com/office/word/2010/wordml" w14:paraId="2C8F640B" wp14:textId="77777777">
      <w:pPr>
        <w:spacing w:after="120"/>
      </w:pPr>
      <w:proofErr w:type="spellStart"/>
      <w:r>
        <w:rPr>
          <w:b/>
          <w:bCs/>
        </w:rPr>
        <w:t>HoLS</w:t>
      </w:r>
      <w:proofErr w:type="spellEnd"/>
      <w:r>
        <w:rPr>
          <w:b/>
          <w:bCs/>
        </w:rPr>
        <w:t xml:space="preserve"> </w:t>
      </w:r>
      <w:bookmarkStart w:name="_Hlk528957350" w:id="60"/>
      <w:r>
        <w:t>or relevant</w:t>
      </w:r>
      <w:r>
        <w:rPr>
          <w:b/>
        </w:rPr>
        <w:t xml:space="preserve"> Senior leader </w:t>
      </w:r>
      <w:r>
        <w:t xml:space="preserve">(in the absence of the </w:t>
      </w:r>
      <w:proofErr w:type="spellStart"/>
      <w:r>
        <w:t>HoLS</w:t>
      </w:r>
      <w:proofErr w:type="spellEnd"/>
      <w:r>
        <w:t>)</w:t>
      </w:r>
    </w:p>
    <w:p xmlns:wp14="http://schemas.microsoft.com/office/word/2010/wordml" w14:paraId="0CB2B20C" wp14:textId="77777777">
      <w:pPr>
        <w:pStyle w:val="ListParagraph"/>
        <w:numPr>
          <w:ilvl w:val="0"/>
          <w:numId w:val="9"/>
        </w:numPr>
        <w:spacing w:after="120"/>
      </w:pPr>
      <w:r>
        <w:rPr>
          <w:rFonts w:cstheme="minorHAnsi"/>
        </w:rPr>
        <w:t>Will meet with the inspector when requested to provide documentary evidence regarding access arrangement candidates and address any questions the inspector may raise</w:t>
      </w:r>
    </w:p>
    <w:p xmlns:wp14="http://schemas.microsoft.com/office/word/2010/wordml" w14:paraId="6429882E" wp14:textId="77777777">
      <w:pPr>
        <w:pStyle w:val="ListParagraph"/>
        <w:numPr>
          <w:ilvl w:val="0"/>
          <w:numId w:val="9"/>
        </w:numPr>
        <w:spacing w:after="120"/>
      </w:pPr>
      <w:r>
        <w:t>Ensures that information is readily available for inspection at the venue where the candidate is taking the exam(s)</w:t>
      </w:r>
    </w:p>
    <w:p xmlns:wp14="http://schemas.microsoft.com/office/word/2010/wordml" w14:paraId="379C340A" wp14:textId="77777777">
      <w:pPr>
        <w:pStyle w:val="Heading3"/>
        <w:spacing w:before="0"/>
        <w:rPr>
          <w:rFonts w:cs="Arial"/>
          <w:b w:val="0"/>
          <w:bCs w:val="0"/>
          <w:color w:val="auto"/>
          <w:u w:val="single"/>
        </w:rPr>
      </w:pPr>
      <w:bookmarkStart w:name="_Toc121230373" w:id="61"/>
      <w:bookmarkEnd w:id="60"/>
      <w:r>
        <w:rPr>
          <w:rFonts w:cs="Arial"/>
          <w:b w:val="0"/>
          <w:bCs w:val="0"/>
          <w:color w:val="auto"/>
          <w:u w:val="single"/>
        </w:rPr>
        <w:t>Seating and identifying candidates in exam rooms</w:t>
      </w:r>
      <w:bookmarkEnd w:id="61"/>
    </w:p>
    <w:p xmlns:wp14="http://schemas.microsoft.com/office/word/2010/wordml" w14:paraId="464FF67E" wp14:textId="77777777">
      <w:pPr>
        <w:tabs>
          <w:tab w:val="left" w:pos="1890"/>
        </w:tabs>
        <w:spacing w:after="120"/>
        <w:rPr>
          <w:rFonts w:cs="Arial"/>
          <w:b/>
        </w:rPr>
      </w:pPr>
      <w:r>
        <w:rPr>
          <w:rFonts w:cs="Arial"/>
          <w:b/>
        </w:rPr>
        <w:t>Exams officer</w:t>
      </w:r>
      <w:r>
        <w:rPr>
          <w:rFonts w:cs="Arial"/>
          <w:b/>
        </w:rPr>
        <w:tab/>
      </w:r>
    </w:p>
    <w:p xmlns:wp14="http://schemas.microsoft.com/office/word/2010/wordml" w14:paraId="11A9255E" wp14:textId="77777777">
      <w:pPr>
        <w:pStyle w:val="ListParagraph"/>
        <w:numPr>
          <w:ilvl w:val="0"/>
          <w:numId w:val="14"/>
        </w:numPr>
        <w:spacing w:after="120"/>
        <w:rPr>
          <w:rFonts w:cs="Arial"/>
        </w:rPr>
      </w:pPr>
      <w:r>
        <w:rPr>
          <w:rFonts w:cs="Arial"/>
        </w:rPr>
        <w:t>Ensures a procedure is in place to verify the identity of all candidates</w:t>
      </w:r>
    </w:p>
    <w:p xmlns:wp14="http://schemas.microsoft.com/office/word/2010/wordml" w14:paraId="2D5809DB" wp14:textId="77777777">
      <w:pPr>
        <w:pStyle w:val="Heading3"/>
        <w:ind w:left="720"/>
      </w:pPr>
      <w:bookmarkStart w:name="_Toc121230374" w:id="62"/>
      <w:r>
        <w:t>Candidate Identification Procedure</w:t>
      </w:r>
      <w:bookmarkEnd w:id="62"/>
    </w:p>
    <w:tbl>
      <w:tblPr>
        <w:tblStyle w:val="TableGrid"/>
        <w:tblW w:w="0" w:type="auto"/>
        <w:tblInd w:w="720" w:type="dxa"/>
        <w:tblLook w:val="04A0" w:firstRow="1" w:lastRow="0" w:firstColumn="1" w:lastColumn="0" w:noHBand="0" w:noVBand="1"/>
      </w:tblPr>
      <w:tblGrid>
        <w:gridCol w:w="9322"/>
      </w:tblGrid>
      <w:tr xmlns:wp14="http://schemas.microsoft.com/office/word/2010/wordml" w14:paraId="12296362" wp14:textId="77777777">
        <w:tc>
          <w:tcPr>
            <w:tcW w:w="9878" w:type="dxa"/>
          </w:tcPr>
          <w:p w14:paraId="6E8ED5CC" wp14:textId="77777777">
            <w:pPr>
              <w:spacing w:before="120" w:after="120" w:line="276" w:lineRule="auto"/>
              <w:rPr>
                <w:rFonts w:cs="Arial"/>
              </w:rPr>
            </w:pPr>
            <w:r>
              <w:rPr>
                <w:rFonts w:cs="Arial"/>
              </w:rPr>
              <w:t>Photographs of all candidates are in the exams ‘blue book’, which is in every exam room unless a candidate is being invigilated on a 1: 1 basis.  Candidates are also identified by either a member of SLT or the KS4 leader when lining up (usually in the main playground) prior to the start of an exam.  Any other candidates are identified as detailed below.</w:t>
            </w:r>
          </w:p>
          <w:p w14:paraId="4632E1F7" wp14:textId="77777777">
            <w:pPr>
              <w:spacing w:before="120" w:after="120"/>
              <w:rPr>
                <w:rFonts w:cs="Tahoma"/>
                <w:color w:val="595959" w:themeColor="text1" w:themeTint="A6"/>
                <w:sz w:val="20"/>
                <w:szCs w:val="20"/>
              </w:rPr>
            </w:pPr>
            <w:r>
              <w:rPr>
                <w:rFonts w:cs="Tahoma"/>
                <w:iCs/>
                <w:color w:val="595959" w:themeColor="text1" w:themeTint="A6"/>
                <w:sz w:val="20"/>
                <w:szCs w:val="20"/>
              </w:rPr>
              <w:t xml:space="preserve">Refer to </w:t>
            </w:r>
            <w:hyperlink w:history="1" r:id="rId60">
              <w:r>
                <w:rPr>
                  <w:rStyle w:val="Hyperlink"/>
                  <w:rFonts w:cs="Tahoma"/>
                  <w:color w:val="0070C0"/>
                  <w:sz w:val="20"/>
                  <w:szCs w:val="20"/>
                  <w:u w:val="none"/>
                </w:rPr>
                <w:t>GR</w:t>
              </w:r>
            </w:hyperlink>
            <w:r>
              <w:rPr>
                <w:rFonts w:cs="Tahoma"/>
                <w:color w:val="595959" w:themeColor="text1" w:themeTint="A6"/>
                <w:sz w:val="20"/>
                <w:szCs w:val="20"/>
              </w:rPr>
              <w:t xml:space="preserve"> (sections 5.6, 5.9) and </w:t>
            </w:r>
            <w:hyperlink w:history="1" r:id="rId61">
              <w:r>
                <w:rPr>
                  <w:rStyle w:val="Hyperlink"/>
                  <w:rFonts w:cs="Tahoma"/>
                  <w:color w:val="0070C0"/>
                  <w:sz w:val="20"/>
                  <w:szCs w:val="20"/>
                  <w:u w:val="none"/>
                </w:rPr>
                <w:t>ICE</w:t>
              </w:r>
            </w:hyperlink>
            <w:r>
              <w:rPr>
                <w:rStyle w:val="Hyperlink"/>
                <w:rFonts w:cs="Tahoma"/>
                <w:color w:val="0070C0"/>
                <w:sz w:val="20"/>
                <w:szCs w:val="20"/>
                <w:u w:val="none"/>
              </w:rPr>
              <w:t xml:space="preserve"> </w:t>
            </w:r>
            <w:r>
              <w:rPr>
                <w:rFonts w:cs="Tahoma"/>
                <w:color w:val="595959" w:themeColor="text1" w:themeTint="A6"/>
                <w:sz w:val="20"/>
                <w:szCs w:val="20"/>
              </w:rPr>
              <w:t>(section 16)</w:t>
            </w:r>
          </w:p>
        </w:tc>
      </w:tr>
    </w:tbl>
    <w:p xmlns:wp14="http://schemas.microsoft.com/office/word/2010/wordml" w14:paraId="5997CC1D" wp14:textId="77777777">
      <w:pPr>
        <w:pStyle w:val="ListParagraph"/>
        <w:spacing w:after="120"/>
        <w:rPr>
          <w:rFonts w:cs="Arial"/>
          <w:sz w:val="12"/>
          <w:szCs w:val="12"/>
        </w:rPr>
      </w:pPr>
    </w:p>
    <w:p xmlns:wp14="http://schemas.microsoft.com/office/word/2010/wordml" w14:paraId="49F26416" wp14:textId="77777777">
      <w:pPr>
        <w:pStyle w:val="ListParagraph"/>
        <w:numPr>
          <w:ilvl w:val="0"/>
          <w:numId w:val="14"/>
        </w:numPr>
        <w:spacing w:after="120"/>
        <w:rPr>
          <w:rFonts w:cs="Tahoma"/>
          <w:szCs w:val="22"/>
        </w:rPr>
      </w:pPr>
      <w:r>
        <w:rPr>
          <w:rFonts w:cs="Tahoma"/>
          <w:szCs w:val="22"/>
        </w:rPr>
        <w:t>Ensures invigilators are aware of the procedure</w:t>
      </w:r>
    </w:p>
    <w:p xmlns:wp14="http://schemas.microsoft.com/office/word/2010/wordml" w14:paraId="035180E5" wp14:textId="77777777">
      <w:pPr>
        <w:pStyle w:val="ListParagraph"/>
        <w:numPr>
          <w:ilvl w:val="0"/>
          <w:numId w:val="14"/>
        </w:numPr>
        <w:spacing w:after="120"/>
        <w:rPr>
          <w:rFonts w:cs="Tahoma"/>
          <w:szCs w:val="22"/>
        </w:rPr>
      </w:pPr>
      <w:r>
        <w:rPr>
          <w:rFonts w:cs="Tahoma"/>
          <w:szCs w:val="22"/>
        </w:rPr>
        <w:t xml:space="preserve">Provides seating plans for exam rooms according to JCQ and awarding body requirements </w:t>
      </w:r>
      <w:bookmarkStart w:name="_Hlk528957489" w:id="63"/>
      <w:r>
        <w:rPr>
          <w:rFonts w:cs="Tahoma"/>
          <w:szCs w:val="22"/>
        </w:rPr>
        <w:t xml:space="preserve">(and ensures candidates with access arrangements are identified on the seating plan and invigilators are informed of those candidates with access arrangements and made aware of the access arrangement(s) awarded) </w:t>
      </w:r>
    </w:p>
    <w:bookmarkEnd w:id="63"/>
    <w:p xmlns:wp14="http://schemas.microsoft.com/office/word/2010/wordml" w14:paraId="3D49404B" wp14:textId="77777777">
      <w:pPr>
        <w:spacing w:after="120"/>
        <w:rPr>
          <w:rFonts w:cs="Arial"/>
          <w:b/>
        </w:rPr>
      </w:pPr>
      <w:r>
        <w:rPr>
          <w:rFonts w:cs="Arial"/>
          <w:b/>
        </w:rPr>
        <w:t>Invigilators</w:t>
      </w:r>
    </w:p>
    <w:p xmlns:wp14="http://schemas.microsoft.com/office/word/2010/wordml" w14:paraId="5C6E3527" wp14:textId="77777777">
      <w:pPr>
        <w:pStyle w:val="ListParagraph"/>
        <w:numPr>
          <w:ilvl w:val="0"/>
          <w:numId w:val="66"/>
        </w:numPr>
        <w:spacing w:after="120"/>
        <w:rPr>
          <w:rFonts w:cs="Arial"/>
        </w:rPr>
      </w:pPr>
      <w:r>
        <w:rPr>
          <w:rFonts w:cs="Arial"/>
        </w:rPr>
        <w:t>Follow the procedure for verifying candidate identity provided by the EO</w:t>
      </w:r>
    </w:p>
    <w:p xmlns:wp14="http://schemas.microsoft.com/office/word/2010/wordml" w14:paraId="7F3807CE" wp14:textId="77777777">
      <w:pPr>
        <w:pStyle w:val="ListParagraph"/>
        <w:numPr>
          <w:ilvl w:val="0"/>
          <w:numId w:val="66"/>
        </w:numPr>
        <w:spacing w:after="120"/>
        <w:rPr>
          <w:rFonts w:cs="Arial"/>
        </w:rPr>
      </w:pPr>
      <w:r>
        <w:rPr>
          <w:rFonts w:cs="Arial"/>
        </w:rPr>
        <w:t>Seat candidates in exam rooms as instructed by the EO/on the seating plan</w:t>
      </w:r>
    </w:p>
    <w:p xmlns:wp14="http://schemas.microsoft.com/office/word/2010/wordml" w14:paraId="1A03F3A9" wp14:textId="77777777">
      <w:pPr>
        <w:pStyle w:val="Heading3"/>
        <w:spacing w:before="0"/>
        <w:rPr>
          <w:rFonts w:cs="Arial"/>
          <w:b w:val="0"/>
          <w:bCs w:val="0"/>
          <w:color w:val="auto"/>
          <w:u w:val="single"/>
        </w:rPr>
      </w:pPr>
      <w:bookmarkStart w:name="_Toc121230375" w:id="64"/>
      <w:r>
        <w:rPr>
          <w:rFonts w:cs="Arial"/>
          <w:b w:val="0"/>
          <w:bCs w:val="0"/>
          <w:color w:val="auto"/>
          <w:u w:val="single"/>
        </w:rPr>
        <w:t>Security of exam materials</w:t>
      </w:r>
      <w:bookmarkEnd w:id="64"/>
    </w:p>
    <w:p xmlns:wp14="http://schemas.microsoft.com/office/word/2010/wordml" w14:paraId="7ACEB19E" wp14:textId="77777777">
      <w:pPr>
        <w:spacing w:after="120"/>
        <w:rPr>
          <w:rFonts w:cs="Arial"/>
          <w:b/>
        </w:rPr>
      </w:pPr>
      <w:r>
        <w:rPr>
          <w:rFonts w:cs="Arial"/>
          <w:b/>
        </w:rPr>
        <w:t>Exams officer</w:t>
      </w:r>
    </w:p>
    <w:p xmlns:wp14="http://schemas.microsoft.com/office/word/2010/wordml" w14:paraId="7A4D4484" wp14:textId="77777777">
      <w:pPr>
        <w:pStyle w:val="ListParagraph"/>
        <w:numPr>
          <w:ilvl w:val="0"/>
          <w:numId w:val="67"/>
        </w:numPr>
        <w:spacing w:after="120"/>
        <w:rPr>
          <w:rFonts w:cs="Arial"/>
        </w:rPr>
      </w:pPr>
      <w:bookmarkStart w:name="_Hlk528957584" w:id="65"/>
      <w:bookmarkStart w:name="_Hlk22893315" w:id="66"/>
      <w:r>
        <w:rPr>
          <w:rFonts w:cs="Arial"/>
        </w:rPr>
        <w:t xml:space="preserve">Confirms appropriate arrangements are in place to ensure that confidential materials are only handed over to those authorised by the head of centre </w:t>
      </w:r>
    </w:p>
    <w:p xmlns:wp14="http://schemas.microsoft.com/office/word/2010/wordml" w14:paraId="5897D0B2" wp14:textId="77777777">
      <w:pPr>
        <w:pStyle w:val="ListParagraph"/>
        <w:numPr>
          <w:ilvl w:val="0"/>
          <w:numId w:val="67"/>
        </w:numPr>
        <w:spacing w:before="100" w:beforeAutospacing="1" w:after="100" w:afterAutospacing="1"/>
        <w:rPr>
          <w:rFonts w:cs="Tahoma"/>
          <w:szCs w:val="22"/>
        </w:rPr>
      </w:pPr>
      <w:r>
        <w:rPr>
          <w:rFonts w:cs="Tahoma"/>
          <w:szCs w:val="22"/>
        </w:rPr>
        <w:t xml:space="preserve">Ensures access to the secure room is restricted and staff approved by the head of centre are </w:t>
      </w:r>
      <w:proofErr w:type="gramStart"/>
      <w:r>
        <w:rPr>
          <w:rFonts w:cs="Tahoma"/>
          <w:szCs w:val="22"/>
        </w:rPr>
        <w:t>accompanied by a keyholder at all times</w:t>
      </w:r>
      <w:proofErr w:type="gramEnd"/>
      <w:r>
        <w:rPr>
          <w:rFonts w:cs="Tahoma"/>
          <w:szCs w:val="22"/>
        </w:rPr>
        <w:t>. There must be between two and six keyholders only, each of whom must fully understand their responsibilities as a key holder to the secure storage facility</w:t>
      </w:r>
    </w:p>
    <w:p xmlns:wp14="http://schemas.microsoft.com/office/word/2010/wordml" w14:paraId="1E9542E1" wp14:textId="77777777">
      <w:pPr>
        <w:pStyle w:val="ListParagraph"/>
        <w:numPr>
          <w:ilvl w:val="0"/>
          <w:numId w:val="67"/>
        </w:numPr>
        <w:spacing w:after="120"/>
        <w:rPr>
          <w:rFonts w:cs="Arial"/>
        </w:rPr>
      </w:pPr>
      <w:r>
        <w:rPr>
          <w:rFonts w:cs="Arial"/>
        </w:rPr>
        <w:t xml:space="preserve">Has a process in place to demonstrate the receipt, secure </w:t>
      </w:r>
      <w:proofErr w:type="gramStart"/>
      <w:r>
        <w:rPr>
          <w:rFonts w:cs="Arial"/>
        </w:rPr>
        <w:t>movement</w:t>
      </w:r>
      <w:proofErr w:type="gramEnd"/>
      <w:r>
        <w:rPr>
          <w:rFonts w:cs="Arial"/>
        </w:rPr>
        <w:t xml:space="preserve"> and secure storage of confidential exam materials within the centre</w:t>
      </w:r>
    </w:p>
    <w:p xmlns:wp14="http://schemas.microsoft.com/office/word/2010/wordml" w14:paraId="2D51FB9B" wp14:textId="77777777">
      <w:pPr>
        <w:pStyle w:val="ListParagraph"/>
        <w:numPr>
          <w:ilvl w:val="0"/>
          <w:numId w:val="67"/>
        </w:numPr>
        <w:spacing w:after="120"/>
        <w:rPr>
          <w:rFonts w:cs="Arial"/>
          <w:b/>
        </w:rPr>
      </w:pPr>
      <w:r>
        <w:rPr>
          <w:rFonts w:cs="Arial"/>
        </w:rPr>
        <w:lastRenderedPageBreak/>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checked in the secure room before being returned to the secure storage facility in timetable order</w:t>
      </w:r>
    </w:p>
    <w:p xmlns:wp14="http://schemas.microsoft.com/office/word/2010/wordml" w14:paraId="36F7B857" wp14:textId="77777777">
      <w:pPr>
        <w:pStyle w:val="ListParagraph"/>
        <w:numPr>
          <w:ilvl w:val="0"/>
          <w:numId w:val="67"/>
        </w:numPr>
        <w:spacing w:after="120"/>
        <w:rPr>
          <w:rFonts w:cs="Arial"/>
          <w:b/>
        </w:rPr>
      </w:pPr>
      <w:r>
        <w:rPr>
          <w:rFonts w:cs="Arial"/>
        </w:rPr>
        <w:t xml:space="preserve">Carefully checks question paper packets when they are removed from the dispatch packing and keeps a log of the check </w:t>
      </w:r>
    </w:p>
    <w:p xmlns:wp14="http://schemas.microsoft.com/office/word/2010/wordml" w14:paraId="00577844" wp14:textId="77777777">
      <w:pPr>
        <w:pStyle w:val="ListParagraph"/>
        <w:numPr>
          <w:ilvl w:val="0"/>
          <w:numId w:val="67"/>
        </w:numPr>
        <w:spacing w:after="120"/>
        <w:rPr>
          <w:rFonts w:cs="Arial"/>
          <w:szCs w:val="22"/>
        </w:rPr>
      </w:pPr>
      <w:r>
        <w:rPr>
          <w:rFonts w:cs="Arial"/>
          <w:szCs w:val="22"/>
        </w:rPr>
        <w:t>Ensures the secure storage facility contains only current and live confidential material (</w:t>
      </w:r>
      <w:r>
        <w:rPr>
          <w:rFonts w:cs="Tahoma"/>
          <w:szCs w:val="22"/>
        </w:rPr>
        <w:t xml:space="preserve">ensuring that past examination question papers, internal tests and mock examinations are not kept in the centre’s secure storage facility) </w:t>
      </w:r>
    </w:p>
    <w:p xmlns:wp14="http://schemas.microsoft.com/office/word/2010/wordml" w14:paraId="6315E589" wp14:textId="77777777">
      <w:pPr>
        <w:pStyle w:val="ListParagraph"/>
        <w:numPr>
          <w:ilvl w:val="0"/>
          <w:numId w:val="67"/>
        </w:numPr>
        <w:spacing w:after="120"/>
        <w:rPr>
          <w:rFonts w:cs="Arial"/>
          <w:szCs w:val="22"/>
        </w:rPr>
      </w:pPr>
      <w:r>
        <w:rPr>
          <w:rFonts w:cs="Arial"/>
          <w:szCs w:val="22"/>
        </w:rPr>
        <w:t xml:space="preserve">Ensures that examination stationery, </w:t>
      </w:r>
      <w:proofErr w:type="gramStart"/>
      <w:r>
        <w:rPr>
          <w:rFonts w:cs="Arial"/>
          <w:szCs w:val="22"/>
        </w:rPr>
        <w:t>e.g.</w:t>
      </w:r>
      <w:proofErr w:type="gramEnd"/>
      <w:r>
        <w:rPr>
          <w:rFonts w:cs="Arial"/>
          <w:szCs w:val="22"/>
        </w:rPr>
        <w:t xml:space="preserve"> answer booklets and formula booklets are stored in the secure room</w:t>
      </w:r>
    </w:p>
    <w:p xmlns:wp14="http://schemas.microsoft.com/office/word/2010/wordml" w14:paraId="3581AE95" wp14:textId="77777777">
      <w:pPr>
        <w:pStyle w:val="ListParagraph"/>
        <w:numPr>
          <w:ilvl w:val="0"/>
          <w:numId w:val="67"/>
        </w:numPr>
        <w:spacing w:after="120"/>
        <w:rPr>
          <w:rFonts w:cs="Arial"/>
          <w:szCs w:val="22"/>
        </w:rPr>
      </w:pPr>
      <w:r>
        <w:rPr>
          <w:rFonts w:cs="Tahoma"/>
          <w:szCs w:val="22"/>
        </w:rPr>
        <w:t xml:space="preserve">Ensures the integrity and security of any electronic question paper is maintained during the downloading, </w:t>
      </w:r>
      <w:proofErr w:type="gramStart"/>
      <w:r>
        <w:rPr>
          <w:rFonts w:cs="Tahoma"/>
          <w:szCs w:val="22"/>
        </w:rPr>
        <w:t>printing</w:t>
      </w:r>
      <w:proofErr w:type="gramEnd"/>
      <w:r>
        <w:rPr>
          <w:rFonts w:cs="Tahoma"/>
          <w:szCs w:val="22"/>
        </w:rPr>
        <w:t xml:space="preserve">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5"/>
    <w:p xmlns:wp14="http://schemas.microsoft.com/office/word/2010/wordml" w14:paraId="7463C43A" wp14:textId="77777777">
      <w:pPr>
        <w:spacing w:after="120"/>
        <w:rPr>
          <w:rFonts w:cs="Arial"/>
          <w:b/>
        </w:rPr>
      </w:pPr>
      <w:r>
        <w:rPr>
          <w:rFonts w:cs="Arial"/>
          <w:b/>
        </w:rPr>
        <w:t xml:space="preserve">Reception staff </w:t>
      </w:r>
    </w:p>
    <w:p xmlns:wp14="http://schemas.microsoft.com/office/word/2010/wordml" w14:paraId="47CBEA7F" wp14:textId="77777777">
      <w:pPr>
        <w:pStyle w:val="ListParagraph"/>
        <w:numPr>
          <w:ilvl w:val="0"/>
          <w:numId w:val="15"/>
        </w:numPr>
        <w:spacing w:after="120"/>
        <w:rPr>
          <w:rFonts w:cs="Arial"/>
        </w:rPr>
      </w:pPr>
      <w:bookmarkStart w:name="_Hlk528957871" w:id="67"/>
      <w:r>
        <w:rPr>
          <w:rFonts w:cs="Arial"/>
        </w:rPr>
        <w:t>Follow the process to log confidential materials delivered to/received by the centre to the point materials are issued to authorised staff for transferal to the secure storage facility</w:t>
      </w:r>
    </w:p>
    <w:bookmarkEnd w:id="66"/>
    <w:bookmarkEnd w:id="67"/>
    <w:p xmlns:wp14="http://schemas.microsoft.com/office/word/2010/wordml" w14:paraId="084C1434" wp14:textId="77777777">
      <w:pPr>
        <w:spacing w:after="120"/>
        <w:rPr>
          <w:rFonts w:cs="Arial"/>
          <w:b/>
        </w:rPr>
      </w:pPr>
      <w:r>
        <w:rPr>
          <w:rFonts w:cs="Arial"/>
          <w:b/>
        </w:rPr>
        <w:t xml:space="preserve">Teaching staff </w:t>
      </w:r>
    </w:p>
    <w:p xmlns:wp14="http://schemas.microsoft.com/office/word/2010/wordml" w14:paraId="44AC4AD8" wp14:textId="77777777">
      <w:pPr>
        <w:pStyle w:val="ListParagraph"/>
        <w:numPr>
          <w:ilvl w:val="0"/>
          <w:numId w:val="15"/>
        </w:numPr>
        <w:spacing w:after="120"/>
        <w:rPr>
          <w:rFonts w:cs="Arial"/>
        </w:rPr>
      </w:pPr>
      <w:bookmarkStart w:name="_Hlk528958010" w:id="68"/>
      <w:r>
        <w:rPr>
          <w:rFonts w:cs="Arial"/>
        </w:rPr>
        <w:t>Adhere to the process to record the secure movement of confidential materials taken from or returned to secure storage throughout the time the material is confidential</w:t>
      </w:r>
    </w:p>
    <w:p xmlns:wp14="http://schemas.microsoft.com/office/word/2010/wordml" w14:paraId="29723E0E" wp14:textId="77777777">
      <w:pPr>
        <w:pStyle w:val="Heading3"/>
        <w:spacing w:before="0"/>
        <w:rPr>
          <w:rFonts w:cs="Arial"/>
          <w:b w:val="0"/>
          <w:bCs w:val="0"/>
          <w:color w:val="auto"/>
          <w:u w:val="single"/>
        </w:rPr>
      </w:pPr>
      <w:bookmarkStart w:name="_Toc121230376" w:id="69"/>
      <w:bookmarkEnd w:id="68"/>
      <w:r>
        <w:rPr>
          <w:rFonts w:cs="Arial"/>
          <w:b w:val="0"/>
          <w:bCs w:val="0"/>
          <w:color w:val="auto"/>
          <w:u w:val="single"/>
        </w:rPr>
        <w:t>Timetabling and rooming</w:t>
      </w:r>
      <w:bookmarkEnd w:id="69"/>
    </w:p>
    <w:p xmlns:wp14="http://schemas.microsoft.com/office/word/2010/wordml" w14:paraId="77CE7FFD" wp14:textId="77777777">
      <w:pPr>
        <w:spacing w:after="120"/>
        <w:rPr>
          <w:rFonts w:cs="Arial"/>
          <w:b/>
        </w:rPr>
      </w:pPr>
      <w:r>
        <w:rPr>
          <w:rFonts w:cs="Arial"/>
          <w:b/>
        </w:rPr>
        <w:t>Exams officer</w:t>
      </w:r>
    </w:p>
    <w:p xmlns:wp14="http://schemas.microsoft.com/office/word/2010/wordml" w14:paraId="3BDC9747" wp14:textId="77777777">
      <w:pPr>
        <w:pStyle w:val="ListParagraph"/>
        <w:numPr>
          <w:ilvl w:val="0"/>
          <w:numId w:val="15"/>
        </w:numPr>
        <w:spacing w:after="120"/>
        <w:rPr>
          <w:rFonts w:cs="Arial"/>
          <w:b/>
        </w:rPr>
      </w:pPr>
      <w:r>
        <w:rPr>
          <w:rFonts w:cs="Arial"/>
        </w:rPr>
        <w:t>Produces a master centre exam timetable for each exam series</w:t>
      </w:r>
    </w:p>
    <w:p xmlns:wp14="http://schemas.microsoft.com/office/word/2010/wordml" w14:paraId="1DD40BAE" wp14:textId="77777777">
      <w:pPr>
        <w:pStyle w:val="ListParagraph"/>
        <w:numPr>
          <w:ilvl w:val="0"/>
          <w:numId w:val="15"/>
        </w:numPr>
        <w:spacing w:after="120"/>
        <w:rPr>
          <w:rFonts w:cs="Arial"/>
          <w:b/>
        </w:rPr>
      </w:pPr>
      <w:bookmarkStart w:name="_Hlk22893367" w:id="70"/>
      <w:r>
        <w:rPr>
          <w:rFonts w:cs="Arial"/>
        </w:rPr>
        <w:t xml:space="preserve">Identifies and resolves candidate exam timetable clashes according to the regulations </w:t>
      </w:r>
      <w:r>
        <w:rPr>
          <w:rFonts w:cs="Calibri"/>
        </w:rPr>
        <w:t xml:space="preserve">(only applying overnight supervision arrangements as a last resort, once all other options have been exhausted and according to the centre’s policy) </w:t>
      </w:r>
    </w:p>
    <w:bookmarkEnd w:id="70"/>
    <w:p xmlns:wp14="http://schemas.microsoft.com/office/word/2010/wordml" w14:paraId="4A9D2D97" wp14:textId="77777777">
      <w:pPr>
        <w:pStyle w:val="ListParagraph"/>
        <w:numPr>
          <w:ilvl w:val="0"/>
          <w:numId w:val="15"/>
        </w:numPr>
        <w:spacing w:before="120" w:after="120"/>
        <w:ind w:left="714" w:hanging="357"/>
        <w:rPr>
          <w:rFonts w:cs="Tahoma"/>
          <w:b/>
          <w:szCs w:val="22"/>
        </w:rPr>
      </w:pPr>
      <w:r>
        <w:rPr>
          <w:rFonts w:cs="Tahoma"/>
          <w:szCs w:val="22"/>
        </w:rPr>
        <w:t>Identifies exam rooms and specialist equipment requirements</w:t>
      </w:r>
      <w:bookmarkStart w:name="_Hlk528958182" w:id="71"/>
    </w:p>
    <w:p xmlns:wp14="http://schemas.microsoft.com/office/word/2010/wordml" w14:paraId="4AD7949F" wp14:textId="77777777">
      <w:pPr>
        <w:pStyle w:val="ListParagraph"/>
        <w:numPr>
          <w:ilvl w:val="0"/>
          <w:numId w:val="15"/>
        </w:numPr>
        <w:spacing w:after="120"/>
        <w:rPr>
          <w:rFonts w:cs="Tahoma"/>
          <w:b/>
          <w:szCs w:val="22"/>
        </w:rPr>
      </w:pPr>
      <w:r>
        <w:rPr>
          <w:rFonts w:cs="Tahoma"/>
          <w:szCs w:val="22"/>
        </w:rPr>
        <w:t>Allocates invigilators to exam rooms (or where supervising candidates due to an exam timetable clash) according to required ratios</w:t>
      </w:r>
      <w:bookmarkEnd w:id="71"/>
    </w:p>
    <w:p xmlns:wp14="http://schemas.microsoft.com/office/word/2010/wordml" w14:paraId="13B3B91B" wp14:textId="77777777">
      <w:pPr>
        <w:pStyle w:val="ListParagraph"/>
        <w:numPr>
          <w:ilvl w:val="0"/>
          <w:numId w:val="15"/>
        </w:numPr>
        <w:spacing w:after="120"/>
        <w:rPr>
          <w:rFonts w:cs="Tahoma"/>
          <w:b/>
          <w:szCs w:val="22"/>
        </w:rPr>
      </w:pPr>
      <w:r>
        <w:rPr>
          <w:rFonts w:cs="Tahoma"/>
          <w:szCs w:val="22"/>
        </w:rPr>
        <w:t>Liaises with site staff to ensure exam rooms are set up according to JCQ and awarding body requirements</w:t>
      </w:r>
    </w:p>
    <w:p xmlns:wp14="http://schemas.microsoft.com/office/word/2010/wordml" w14:paraId="37910311" wp14:textId="77777777">
      <w:pPr>
        <w:pStyle w:val="ListParagraph"/>
        <w:numPr>
          <w:ilvl w:val="0"/>
          <w:numId w:val="15"/>
        </w:numPr>
        <w:spacing w:after="120"/>
        <w:rPr>
          <w:rFonts w:cs="Tahoma"/>
          <w:b/>
          <w:szCs w:val="22"/>
        </w:rPr>
      </w:pPr>
      <w:r>
        <w:rPr>
          <w:rFonts w:cs="Tahoma"/>
          <w:szCs w:val="22"/>
        </w:rPr>
        <w:t xml:space="preserve">Liaises with the </w:t>
      </w:r>
      <w:proofErr w:type="spellStart"/>
      <w:r>
        <w:rPr>
          <w:rFonts w:cs="Tahoma"/>
          <w:szCs w:val="22"/>
        </w:rPr>
        <w:t>HoLS</w:t>
      </w:r>
      <w:proofErr w:type="spellEnd"/>
      <w:r>
        <w:rPr>
          <w:rFonts w:cs="Tahoma"/>
          <w:szCs w:val="22"/>
        </w:rPr>
        <w:t xml:space="preserve"> regarding rooming of access arrangement candidates</w:t>
      </w:r>
    </w:p>
    <w:p xmlns:wp14="http://schemas.microsoft.com/office/word/2010/wordml" w14:paraId="313682E6" wp14:textId="77777777">
      <w:pPr>
        <w:spacing w:after="120"/>
        <w:rPr>
          <w:rFonts w:cs="Arial"/>
          <w:b/>
        </w:rPr>
      </w:pPr>
      <w:r>
        <w:rPr>
          <w:b/>
          <w:bCs/>
        </w:rPr>
        <w:t>Head of Learning Support (</w:t>
      </w:r>
      <w:proofErr w:type="spellStart"/>
      <w:r>
        <w:rPr>
          <w:b/>
          <w:bCs/>
        </w:rPr>
        <w:t>HoLS</w:t>
      </w:r>
      <w:proofErr w:type="spellEnd"/>
      <w:r>
        <w:rPr>
          <w:b/>
          <w:bCs/>
        </w:rPr>
        <w:t>)</w:t>
      </w:r>
    </w:p>
    <w:p xmlns:wp14="http://schemas.microsoft.com/office/word/2010/wordml" w14:paraId="64F63D28" wp14:textId="77777777">
      <w:pPr>
        <w:pStyle w:val="ListParagraph"/>
        <w:numPr>
          <w:ilvl w:val="0"/>
          <w:numId w:val="10"/>
        </w:numPr>
        <w:spacing w:after="120"/>
        <w:rPr>
          <w:rFonts w:cs="Arial"/>
        </w:rPr>
      </w:pPr>
      <w:r>
        <w:rPr>
          <w:rFonts w:cs="Arial"/>
        </w:rPr>
        <w:t>Liaises with the EO regarding rooming of access arrangement candidates</w:t>
      </w:r>
    </w:p>
    <w:p xmlns:wp14="http://schemas.microsoft.com/office/word/2010/wordml" w14:paraId="152C0217" wp14:textId="77777777">
      <w:pPr>
        <w:pStyle w:val="ListParagraph"/>
        <w:numPr>
          <w:ilvl w:val="0"/>
          <w:numId w:val="10"/>
        </w:numPr>
        <w:spacing w:after="120"/>
        <w:rPr>
          <w:rFonts w:cs="Arial"/>
        </w:rPr>
      </w:pPr>
      <w:r>
        <w:rPr>
          <w:rFonts w:cs="Arial"/>
        </w:rPr>
        <w:t>Liaises with other relevant centre staff to ensure appropriate arrangements, adjustments and adaptations are in place to facilitate access for disabled candidates to exams</w:t>
      </w:r>
    </w:p>
    <w:p xmlns:wp14="http://schemas.microsoft.com/office/word/2010/wordml" w14:paraId="03D11783" wp14:textId="77777777">
      <w:pPr>
        <w:spacing w:after="120"/>
        <w:rPr>
          <w:rFonts w:cs="Arial"/>
          <w:b/>
        </w:rPr>
      </w:pPr>
      <w:r>
        <w:rPr>
          <w:rFonts w:cs="Arial"/>
          <w:b/>
        </w:rPr>
        <w:t xml:space="preserve">Site staff </w:t>
      </w:r>
    </w:p>
    <w:p xmlns:wp14="http://schemas.microsoft.com/office/word/2010/wordml" w14:paraId="069E31B0" wp14:textId="77777777">
      <w:pPr>
        <w:pStyle w:val="ListParagraph"/>
        <w:numPr>
          <w:ilvl w:val="0"/>
          <w:numId w:val="11"/>
        </w:numPr>
        <w:spacing w:after="120"/>
        <w:rPr>
          <w:rFonts w:cs="Tahoma"/>
          <w:szCs w:val="22"/>
        </w:rPr>
      </w:pPr>
      <w:r>
        <w:rPr>
          <w:rFonts w:cs="Tahoma"/>
          <w:szCs w:val="22"/>
        </w:rPr>
        <w:t>Liaise with the EO to ensure exam rooms are set up according to JCQ and awarding body requirements</w:t>
      </w:r>
    </w:p>
    <w:p xmlns:wp14="http://schemas.microsoft.com/office/word/2010/wordml" w14:paraId="1F504FA1" wp14:textId="77777777">
      <w:pPr>
        <w:pStyle w:val="Heading3"/>
        <w:spacing w:before="0"/>
        <w:rPr>
          <w:rFonts w:cs="Arial"/>
          <w:b w:val="0"/>
          <w:bCs w:val="0"/>
          <w:color w:val="auto"/>
          <w:u w:val="single"/>
        </w:rPr>
      </w:pPr>
      <w:bookmarkStart w:name="_Toc121230377" w:id="72"/>
      <w:r>
        <w:rPr>
          <w:rFonts w:cs="Arial"/>
          <w:b w:val="0"/>
          <w:bCs w:val="0"/>
          <w:color w:val="auto"/>
          <w:u w:val="single"/>
        </w:rPr>
        <w:t>Alternative site arrangements</w:t>
      </w:r>
      <w:bookmarkEnd w:id="72"/>
    </w:p>
    <w:p xmlns:wp14="http://schemas.microsoft.com/office/word/2010/wordml" w14:paraId="3E81ED75" wp14:textId="77777777">
      <w:pPr>
        <w:spacing w:after="120"/>
        <w:rPr>
          <w:rFonts w:cs="Arial"/>
          <w:b/>
        </w:rPr>
      </w:pPr>
      <w:r>
        <w:rPr>
          <w:rFonts w:cs="Arial"/>
          <w:b/>
        </w:rPr>
        <w:t>Exams officer</w:t>
      </w:r>
    </w:p>
    <w:p xmlns:wp14="http://schemas.microsoft.com/office/word/2010/wordml" w14:paraId="46DE8FA5" wp14:textId="77777777">
      <w:pPr>
        <w:pStyle w:val="ListParagraph"/>
        <w:numPr>
          <w:ilvl w:val="0"/>
          <w:numId w:val="11"/>
        </w:numPr>
        <w:spacing w:after="120"/>
        <w:rPr>
          <w:rFonts w:cs="Tahoma"/>
          <w:b/>
          <w:szCs w:val="22"/>
        </w:rPr>
      </w:pPr>
      <w:r>
        <w:rPr>
          <w:rFonts w:cs="Tahoma"/>
          <w:szCs w:val="22"/>
        </w:rPr>
        <w:t xml:space="preserve">(Where/if applicable to the centre) Ensures question papers will only be taken to an alternative site where the published criteria for an alternative site arrangement </w:t>
      </w:r>
      <w:proofErr w:type="gramStart"/>
      <w:r>
        <w:rPr>
          <w:rFonts w:cs="Tahoma"/>
          <w:szCs w:val="22"/>
        </w:rPr>
        <w:t>has</w:t>
      </w:r>
      <w:proofErr w:type="gramEnd"/>
      <w:r>
        <w:rPr>
          <w:rFonts w:cs="Tahoma"/>
          <w:szCs w:val="22"/>
        </w:rPr>
        <w:t xml:space="preserve"> been met</w:t>
      </w:r>
      <w:bookmarkStart w:name="_Hlk528958309" w:id="73"/>
    </w:p>
    <w:p xmlns:wp14="http://schemas.microsoft.com/office/word/2010/wordml" w14:paraId="7BF2D3C9" wp14:textId="77777777">
      <w:pPr>
        <w:pStyle w:val="ListParagraph"/>
        <w:numPr>
          <w:ilvl w:val="0"/>
          <w:numId w:val="11"/>
        </w:numPr>
        <w:spacing w:after="120"/>
        <w:rPr>
          <w:rFonts w:cs="Tahoma"/>
          <w:b/>
          <w:szCs w:val="22"/>
        </w:rPr>
      </w:pPr>
      <w:bookmarkStart w:name="_Hlk22893402" w:id="74"/>
      <w:r>
        <w:rPr>
          <w:rFonts w:cs="Tahoma"/>
          <w:szCs w:val="22"/>
        </w:rPr>
        <w:t>Will inform the JCQ Centre Inspection Service to timescale by submitting a JCQ Alternative Site arrangement</w:t>
      </w:r>
      <w:r>
        <w:rPr>
          <w:rFonts w:cs="Tahoma"/>
          <w:i/>
          <w:szCs w:val="22"/>
        </w:rPr>
        <w:t xml:space="preserve"> </w:t>
      </w:r>
      <w:r>
        <w:rPr>
          <w:rFonts w:cs="Tahoma"/>
          <w:szCs w:val="22"/>
        </w:rPr>
        <w:t>notification using CAP (or through the awarding body where a qualification may sit outside the scope of CAP) of any alternative sites that will be used to conduct timetabled examination components of the qualifications listed in the JCQ regulations</w:t>
      </w:r>
    </w:p>
    <w:p xmlns:wp14="http://schemas.microsoft.com/office/word/2010/wordml" w14:paraId="78CF2925" wp14:textId="77777777">
      <w:pPr>
        <w:pStyle w:val="Heading3"/>
        <w:spacing w:before="0"/>
        <w:rPr>
          <w:rFonts w:cs="Arial"/>
          <w:b w:val="0"/>
          <w:bCs w:val="0"/>
          <w:color w:val="auto"/>
          <w:u w:val="single"/>
        </w:rPr>
      </w:pPr>
      <w:bookmarkStart w:name="_Toc121230378" w:id="75"/>
      <w:bookmarkEnd w:id="73"/>
      <w:bookmarkEnd w:id="74"/>
      <w:r>
        <w:rPr>
          <w:rFonts w:cs="Arial"/>
          <w:b w:val="0"/>
          <w:bCs w:val="0"/>
          <w:color w:val="auto"/>
          <w:u w:val="single"/>
        </w:rPr>
        <w:lastRenderedPageBreak/>
        <w:t>Transferred candidate arrangements</w:t>
      </w:r>
      <w:bookmarkEnd w:id="75"/>
    </w:p>
    <w:p xmlns:wp14="http://schemas.microsoft.com/office/word/2010/wordml" w14:paraId="1F606024" wp14:textId="77777777">
      <w:pPr>
        <w:spacing w:after="120"/>
        <w:rPr>
          <w:rFonts w:cs="Arial"/>
          <w:b/>
        </w:rPr>
      </w:pPr>
      <w:r>
        <w:rPr>
          <w:rFonts w:cs="Arial"/>
          <w:b/>
        </w:rPr>
        <w:t>Exams officer</w:t>
      </w:r>
    </w:p>
    <w:p xmlns:wp14="http://schemas.microsoft.com/office/word/2010/wordml" w14:paraId="0BC642A9" wp14:textId="77777777">
      <w:pPr>
        <w:pStyle w:val="ListParagraph"/>
        <w:numPr>
          <w:ilvl w:val="0"/>
          <w:numId w:val="8"/>
        </w:numPr>
        <w:spacing w:after="120"/>
        <w:rPr>
          <w:rFonts w:cs="Tahoma"/>
          <w:szCs w:val="22"/>
        </w:rPr>
      </w:pPr>
      <w:r>
        <w:rPr>
          <w:rFonts w:cs="Tahoma"/>
          <w:szCs w:val="22"/>
        </w:rPr>
        <w:t>(Where/if applicable to the centre) Liaises with the host or entering centre, as required</w:t>
      </w:r>
    </w:p>
    <w:p xmlns:wp14="http://schemas.microsoft.com/office/word/2010/wordml" w14:paraId="08143F0B" wp14:textId="77777777">
      <w:pPr>
        <w:pStyle w:val="ListParagraph"/>
        <w:numPr>
          <w:ilvl w:val="0"/>
          <w:numId w:val="8"/>
        </w:numPr>
        <w:spacing w:after="120"/>
        <w:rPr>
          <w:rFonts w:cs="Tahoma"/>
          <w:szCs w:val="22"/>
        </w:rPr>
      </w:pPr>
      <w:bookmarkStart w:name="_Hlk528958622" w:id="76"/>
      <w:r>
        <w:rPr>
          <w:rFonts w:cs="Tahoma"/>
          <w:szCs w:val="22"/>
        </w:rPr>
        <w:t xml:space="preserve">Processes requests for </w:t>
      </w:r>
      <w:r>
        <w:rPr>
          <w:rFonts w:cs="Tahoma"/>
          <w:iCs/>
          <w:szCs w:val="22"/>
        </w:rPr>
        <w:t>Transferred Candidate arrangements</w:t>
      </w:r>
      <w:r>
        <w:rPr>
          <w:rFonts w:cs="Tahoma"/>
          <w:szCs w:val="22"/>
        </w:rPr>
        <w:t xml:space="preserve"> using CAP to the awarding body deadline (or through the awarding body where a qualification may sit outside the scope of CAP)</w:t>
      </w:r>
    </w:p>
    <w:bookmarkEnd w:id="76"/>
    <w:p xmlns:wp14="http://schemas.microsoft.com/office/word/2010/wordml" w14:paraId="58DFCA05" wp14:textId="77777777">
      <w:pPr>
        <w:pStyle w:val="ListParagraph"/>
        <w:numPr>
          <w:ilvl w:val="0"/>
          <w:numId w:val="8"/>
        </w:numPr>
        <w:spacing w:after="120"/>
        <w:rPr>
          <w:rFonts w:cs="Tahoma"/>
          <w:szCs w:val="22"/>
        </w:rPr>
      </w:pPr>
      <w:r>
        <w:rPr>
          <w:rFonts w:cs="Tahoma"/>
          <w:szCs w:val="22"/>
        </w:rPr>
        <w:t>Where relevant (for an internal candidate) informs the candidate of the arrangements that have been made for their transferred candidate arrangement</w:t>
      </w:r>
    </w:p>
    <w:p xmlns:wp14="http://schemas.microsoft.com/office/word/2010/wordml" w14:paraId="780D5039" wp14:textId="77777777">
      <w:pPr>
        <w:pStyle w:val="Heading3"/>
        <w:spacing w:before="0"/>
        <w:rPr>
          <w:rFonts w:cs="Arial"/>
          <w:b w:val="0"/>
          <w:bCs w:val="0"/>
          <w:color w:val="auto"/>
          <w:u w:val="single"/>
        </w:rPr>
      </w:pPr>
      <w:bookmarkStart w:name="_Toc121230379" w:id="77"/>
      <w:r>
        <w:rPr>
          <w:rFonts w:cs="Arial"/>
          <w:b w:val="0"/>
          <w:bCs w:val="0"/>
          <w:color w:val="auto"/>
          <w:u w:val="single"/>
        </w:rPr>
        <w:t>Internal exams</w:t>
      </w:r>
      <w:bookmarkEnd w:id="77"/>
    </w:p>
    <w:p xmlns:wp14="http://schemas.microsoft.com/office/word/2010/wordml" w14:paraId="4B418E0A" wp14:textId="77777777">
      <w:pPr>
        <w:spacing w:after="120"/>
        <w:rPr>
          <w:rFonts w:cs="Arial"/>
          <w:b/>
        </w:rPr>
      </w:pPr>
      <w:r>
        <w:rPr>
          <w:rFonts w:cs="Arial"/>
          <w:b/>
        </w:rPr>
        <w:t>Exams officer</w:t>
      </w:r>
    </w:p>
    <w:p xmlns:wp14="http://schemas.microsoft.com/office/word/2010/wordml" w14:paraId="3E3DFF52" wp14:textId="77777777">
      <w:pPr>
        <w:pStyle w:val="ListParagraph"/>
        <w:numPr>
          <w:ilvl w:val="0"/>
          <w:numId w:val="68"/>
        </w:numPr>
        <w:spacing w:after="120"/>
        <w:rPr>
          <w:rFonts w:cs="Arial"/>
          <w:b/>
        </w:rPr>
      </w:pPr>
      <w:r>
        <w:rPr>
          <w:rFonts w:cs="Arial"/>
        </w:rPr>
        <w:t>Prepares for the conduct of internal exams under external conditions (where applicable to the centre)</w:t>
      </w:r>
    </w:p>
    <w:p xmlns:wp14="http://schemas.microsoft.com/office/word/2010/wordml" w14:paraId="74765BB7" wp14:textId="77777777">
      <w:pPr>
        <w:pStyle w:val="ListParagraph"/>
        <w:numPr>
          <w:ilvl w:val="0"/>
          <w:numId w:val="68"/>
        </w:numPr>
        <w:spacing w:after="120"/>
        <w:rPr>
          <w:rFonts w:cs="Arial"/>
          <w:b/>
        </w:rPr>
      </w:pPr>
      <w:r>
        <w:rPr>
          <w:rFonts w:cs="Arial"/>
        </w:rPr>
        <w:t>Provides a centre exam timetable of subjects and rooms</w:t>
      </w:r>
    </w:p>
    <w:p xmlns:wp14="http://schemas.microsoft.com/office/word/2010/wordml" w14:paraId="5E0F5D1F" wp14:textId="77777777">
      <w:pPr>
        <w:pStyle w:val="ListParagraph"/>
        <w:numPr>
          <w:ilvl w:val="0"/>
          <w:numId w:val="68"/>
        </w:numPr>
        <w:spacing w:after="120"/>
        <w:rPr>
          <w:rFonts w:cs="Arial"/>
          <w:b/>
        </w:rPr>
      </w:pPr>
      <w:r>
        <w:rPr>
          <w:rFonts w:cs="Arial"/>
        </w:rPr>
        <w:t>Provides seating plans for exam rooms</w:t>
      </w:r>
    </w:p>
    <w:p xmlns:wp14="http://schemas.microsoft.com/office/word/2010/wordml" w14:paraId="5EC75B0E" wp14:textId="77777777">
      <w:pPr>
        <w:pStyle w:val="ListParagraph"/>
        <w:numPr>
          <w:ilvl w:val="0"/>
          <w:numId w:val="68"/>
        </w:numPr>
        <w:spacing w:after="120"/>
        <w:rPr>
          <w:rFonts w:cs="Arial"/>
          <w:b/>
        </w:rPr>
      </w:pPr>
      <w:r>
        <w:rPr>
          <w:rFonts w:cs="Arial"/>
        </w:rPr>
        <w:t>Requests internal exam papers from teaching staff</w:t>
      </w:r>
    </w:p>
    <w:p xmlns:wp14="http://schemas.microsoft.com/office/word/2010/wordml" w14:paraId="05FA870E" wp14:textId="77777777">
      <w:pPr>
        <w:pStyle w:val="ListParagraph"/>
        <w:numPr>
          <w:ilvl w:val="0"/>
          <w:numId w:val="68"/>
        </w:numPr>
        <w:spacing w:after="120"/>
        <w:rPr>
          <w:rFonts w:cs="Arial"/>
          <w:b/>
        </w:rPr>
      </w:pPr>
      <w:r>
        <w:rPr>
          <w:rFonts w:cs="Arial"/>
        </w:rPr>
        <w:t>Arranges invigilation (where applicable to the centre)</w:t>
      </w:r>
    </w:p>
    <w:p xmlns:wp14="http://schemas.microsoft.com/office/word/2010/wordml" w14:paraId="1153E0EC" wp14:textId="77777777">
      <w:pPr>
        <w:spacing w:after="120"/>
        <w:rPr>
          <w:rFonts w:cs="Arial"/>
          <w:b/>
        </w:rPr>
      </w:pPr>
      <w:r>
        <w:rPr>
          <w:b/>
          <w:bCs/>
        </w:rPr>
        <w:t>Head of Learning Support (</w:t>
      </w:r>
      <w:proofErr w:type="spellStart"/>
      <w:r>
        <w:rPr>
          <w:b/>
          <w:bCs/>
        </w:rPr>
        <w:t>HoLS</w:t>
      </w:r>
      <w:proofErr w:type="spellEnd"/>
      <w:r>
        <w:rPr>
          <w:b/>
          <w:bCs/>
        </w:rPr>
        <w:t>)</w:t>
      </w:r>
    </w:p>
    <w:p xmlns:wp14="http://schemas.microsoft.com/office/word/2010/wordml" w14:paraId="24B37D69" wp14:textId="77777777">
      <w:pPr>
        <w:pStyle w:val="ListParagraph"/>
        <w:numPr>
          <w:ilvl w:val="0"/>
          <w:numId w:val="24"/>
        </w:numPr>
        <w:spacing w:after="120"/>
        <w:rPr>
          <w:rFonts w:cs="Arial"/>
        </w:rPr>
      </w:pPr>
      <w:r>
        <w:rPr>
          <w:rFonts w:cs="Arial"/>
        </w:rPr>
        <w:t>Liaises with teaching staff to make appropriate arrangements for access arrangement candidates</w:t>
      </w:r>
    </w:p>
    <w:p xmlns:wp14="http://schemas.microsoft.com/office/word/2010/wordml" w14:paraId="67928104" wp14:textId="77777777">
      <w:pPr>
        <w:spacing w:after="120"/>
        <w:rPr>
          <w:rFonts w:cs="Arial"/>
          <w:b/>
        </w:rPr>
      </w:pPr>
      <w:r>
        <w:rPr>
          <w:rFonts w:cs="Arial"/>
          <w:b/>
        </w:rPr>
        <w:t xml:space="preserve">Teaching staff </w:t>
      </w:r>
    </w:p>
    <w:p xmlns:wp14="http://schemas.microsoft.com/office/word/2010/wordml" w14:paraId="12EA867E" wp14:textId="77777777">
      <w:pPr>
        <w:pStyle w:val="ListParagraph"/>
        <w:numPr>
          <w:ilvl w:val="0"/>
          <w:numId w:val="24"/>
        </w:numPr>
        <w:spacing w:after="120"/>
        <w:rPr>
          <w:rFonts w:cs="Arial"/>
        </w:rPr>
      </w:pPr>
      <w:r>
        <w:rPr>
          <w:rFonts w:cs="Arial"/>
        </w:rPr>
        <w:t>Provide exam papers and materials to the EO</w:t>
      </w:r>
    </w:p>
    <w:p xmlns:wp14="http://schemas.microsoft.com/office/word/2010/wordml" w14:paraId="54DB775D" wp14:textId="77777777">
      <w:pPr>
        <w:pStyle w:val="ListParagraph"/>
        <w:numPr>
          <w:ilvl w:val="0"/>
          <w:numId w:val="24"/>
        </w:numPr>
        <w:spacing w:after="120"/>
        <w:rPr>
          <w:rFonts w:cs="Arial"/>
        </w:rPr>
      </w:pPr>
      <w:r>
        <w:rPr>
          <w:rFonts w:cs="Arial"/>
        </w:rPr>
        <w:t xml:space="preserve">Support the </w:t>
      </w:r>
      <w:proofErr w:type="spellStart"/>
      <w:r>
        <w:rPr>
          <w:rFonts w:cs="Arial"/>
        </w:rPr>
        <w:t>Ho</w:t>
      </w:r>
      <w:r>
        <w:t>LS</w:t>
      </w:r>
      <w:proofErr w:type="spellEnd"/>
      <w:r>
        <w:t xml:space="preserve"> </w:t>
      </w:r>
      <w:r>
        <w:rPr>
          <w:rFonts w:cs="Arial"/>
        </w:rPr>
        <w:t>in making appropriate arrangements for access arrangement candidates</w:t>
      </w:r>
    </w:p>
    <w:p xmlns:wp14="http://schemas.microsoft.com/office/word/2010/wordml" w14:paraId="660E2FBF" wp14:textId="77777777">
      <w:pPr>
        <w:pStyle w:val="Headinglevel2"/>
        <w:spacing w:before="360"/>
        <w:rPr>
          <w:rFonts w:cs="Arial"/>
        </w:rPr>
      </w:pPr>
      <w:bookmarkStart w:name="_Toc121230380" w:id="78"/>
      <w:r>
        <w:rPr>
          <w:rFonts w:cs="Arial"/>
        </w:rPr>
        <w:t>Exam time: roles and responsibilities</w:t>
      </w:r>
      <w:bookmarkEnd w:id="78"/>
    </w:p>
    <w:p xmlns:wp14="http://schemas.microsoft.com/office/word/2010/wordml" w14:paraId="4B68D8E8" wp14:textId="77777777">
      <w:pPr>
        <w:pStyle w:val="Heading3"/>
        <w:spacing w:before="0"/>
        <w:rPr>
          <w:rFonts w:cs="Tahoma"/>
          <w:b w:val="0"/>
          <w:bCs w:val="0"/>
          <w:color w:val="auto"/>
          <w:szCs w:val="22"/>
          <w:u w:val="single"/>
        </w:rPr>
      </w:pPr>
      <w:bookmarkStart w:name="_Toc121230381" w:id="79"/>
      <w:r>
        <w:rPr>
          <w:rFonts w:cs="Tahoma"/>
          <w:b w:val="0"/>
          <w:bCs w:val="0"/>
          <w:color w:val="auto"/>
          <w:szCs w:val="22"/>
          <w:u w:val="single"/>
        </w:rPr>
        <w:t>Access arrangements</w:t>
      </w:r>
      <w:bookmarkEnd w:id="79"/>
    </w:p>
    <w:p xmlns:wp14="http://schemas.microsoft.com/office/word/2010/wordml" w14:paraId="1102FF81" wp14:textId="77777777">
      <w:pPr>
        <w:spacing w:after="120"/>
        <w:rPr>
          <w:rFonts w:cs="Tahoma"/>
          <w:b/>
          <w:szCs w:val="22"/>
        </w:rPr>
      </w:pPr>
      <w:r>
        <w:rPr>
          <w:rFonts w:cs="Tahoma"/>
          <w:b/>
          <w:szCs w:val="22"/>
        </w:rPr>
        <w:t>Exams officer</w:t>
      </w:r>
    </w:p>
    <w:p xmlns:wp14="http://schemas.microsoft.com/office/word/2010/wordml" w14:paraId="57AE74DD" wp14:textId="77777777">
      <w:pPr>
        <w:pStyle w:val="ListParagraph"/>
        <w:numPr>
          <w:ilvl w:val="0"/>
          <w:numId w:val="69"/>
        </w:numPr>
        <w:spacing w:after="120"/>
        <w:rPr>
          <w:rFonts w:cs="Tahoma"/>
          <w:szCs w:val="22"/>
        </w:rPr>
      </w:pPr>
      <w:r>
        <w:rPr>
          <w:rFonts w:cs="Tahoma"/>
          <w:szCs w:val="22"/>
        </w:rPr>
        <w:t xml:space="preserve">Provides cover sheets for access arrangement candidates’ scripts where required for </w:t>
      </w:r>
      <w:proofErr w:type="gramStart"/>
      <w:r>
        <w:rPr>
          <w:rFonts w:cs="Tahoma"/>
          <w:szCs w:val="22"/>
        </w:rPr>
        <w:t>particular arrangements</w:t>
      </w:r>
      <w:proofErr w:type="gramEnd"/>
    </w:p>
    <w:p xmlns:wp14="http://schemas.microsoft.com/office/word/2010/wordml" w14:paraId="4AD8C8D3" wp14:textId="77777777">
      <w:pPr>
        <w:pStyle w:val="ListParagraph"/>
        <w:numPr>
          <w:ilvl w:val="0"/>
          <w:numId w:val="69"/>
        </w:numPr>
        <w:spacing w:after="120"/>
        <w:rPr>
          <w:rFonts w:cs="Tahoma"/>
          <w:szCs w:val="22"/>
        </w:rPr>
      </w:pPr>
      <w:r>
        <w:rPr>
          <w:rFonts w:cs="Tahoma"/>
          <w:szCs w:val="22"/>
        </w:rPr>
        <w:t>Has a process in place to deal with emergency/temporary access arrangements as they arise at the time of exams</w:t>
      </w:r>
    </w:p>
    <w:p xmlns:wp14="http://schemas.microsoft.com/office/word/2010/wordml" w14:paraId="7A5AB764" wp14:textId="77777777">
      <w:pPr>
        <w:pStyle w:val="ListParagraph"/>
        <w:numPr>
          <w:ilvl w:val="1"/>
          <w:numId w:val="12"/>
        </w:numPr>
        <w:spacing w:after="120"/>
        <w:rPr>
          <w:rFonts w:cs="Tahoma"/>
          <w:szCs w:val="22"/>
        </w:rPr>
      </w:pPr>
      <w:r>
        <w:rPr>
          <w:rFonts w:cs="Tahoma"/>
          <w:szCs w:val="22"/>
        </w:rPr>
        <w:t>applies for approval through AAO where required or through the awarding body where qualifications sit outside the scope of AAO</w:t>
      </w:r>
    </w:p>
    <w:p xmlns:wp14="http://schemas.microsoft.com/office/word/2010/wordml" w14:paraId="1EE92B1E" wp14:textId="77777777">
      <w:pPr>
        <w:pStyle w:val="Heading3"/>
        <w:spacing w:before="0"/>
        <w:rPr>
          <w:rFonts w:cs="Tahoma"/>
          <w:b w:val="0"/>
          <w:bCs w:val="0"/>
          <w:color w:val="auto"/>
          <w:szCs w:val="22"/>
          <w:u w:val="single"/>
        </w:rPr>
      </w:pPr>
      <w:bookmarkStart w:name="_Toc121230382" w:id="80"/>
      <w:r>
        <w:rPr>
          <w:rFonts w:cs="Tahoma"/>
          <w:b w:val="0"/>
          <w:bCs w:val="0"/>
          <w:color w:val="auto"/>
          <w:szCs w:val="22"/>
          <w:u w:val="single"/>
        </w:rPr>
        <w:t>Candidate absence</w:t>
      </w:r>
      <w:bookmarkEnd w:id="80"/>
    </w:p>
    <w:p xmlns:wp14="http://schemas.microsoft.com/office/word/2010/wordml" w14:paraId="31C2CD4B" wp14:textId="77777777">
      <w:pPr>
        <w:pStyle w:val="Heading3"/>
        <w:ind w:left="720"/>
      </w:pPr>
      <w:bookmarkStart w:name="_Toc121230383" w:id="81"/>
      <w:r>
        <w:t>Candidate Absence Policy</w:t>
      </w:r>
      <w:bookmarkEnd w:id="81"/>
    </w:p>
    <w:tbl>
      <w:tblPr>
        <w:tblStyle w:val="TableGrid"/>
        <w:tblW w:w="0" w:type="auto"/>
        <w:tblInd w:w="624" w:type="dxa"/>
        <w:tblLook w:val="04A0" w:firstRow="1" w:lastRow="0" w:firstColumn="1" w:lastColumn="0" w:noHBand="0" w:noVBand="1"/>
      </w:tblPr>
      <w:tblGrid>
        <w:gridCol w:w="9418"/>
      </w:tblGrid>
      <w:tr xmlns:wp14="http://schemas.microsoft.com/office/word/2010/wordml" w14:paraId="272A73A1" wp14:textId="77777777">
        <w:tc>
          <w:tcPr>
            <w:tcW w:w="9878" w:type="dxa"/>
            <w:tcBorders>
              <w:bottom w:val="single" w:color="auto" w:sz="2" w:space="0"/>
            </w:tcBorders>
          </w:tcPr>
          <w:p w14:paraId="247BAE72" wp14:textId="77777777">
            <w:pPr>
              <w:spacing w:line="276" w:lineRule="auto"/>
              <w:jc w:val="both"/>
              <w:rPr>
                <w:rFonts w:cs="Arial"/>
              </w:rPr>
            </w:pPr>
            <w:r>
              <w:rPr>
                <w:rFonts w:cs="Arial"/>
              </w:rPr>
              <w:t>Candidates are asked to let the school know at the earliest opportunity if they know that they will be absent for any reason via email or phone. Any absent candidates are initially identified when they line up in the main playground. The receptionist will try to contact home or parent(s) to see where the missing candidate is. When a missing candidate arrives, the receptionist contacts the EO who will ensure the candidate is fit to sit the exam and why they are late. The EO will accompany them to the exam room. Exam papers are kept in the room until the exam has finished in respect of any absent candidates. Awarding bodies are notified if a Candidate is absent for a reason beyond their control, e.g., severe illness and special consideration is applied for via the awarding bodies web sites.</w:t>
            </w:r>
          </w:p>
          <w:p w14:paraId="56D6499E" wp14:textId="77777777">
            <w:pPr>
              <w:spacing w:line="276" w:lineRule="auto"/>
              <w:jc w:val="both"/>
              <w:rPr>
                <w:rFonts w:cs="Arial"/>
              </w:rPr>
            </w:pPr>
            <w:r>
              <w:rPr>
                <w:rFonts w:cs="Arial"/>
              </w:rPr>
              <w:t>Invigilators are notified if anyone is missing by the member of SLT or the KS4 leader who accompanies to the room.</w:t>
            </w:r>
          </w:p>
          <w:p w14:paraId="4DB4AC42" wp14:textId="77777777">
            <w:pPr>
              <w:spacing w:line="276" w:lineRule="auto"/>
              <w:jc w:val="both"/>
              <w:rPr>
                <w:rFonts w:cs="Arial"/>
              </w:rPr>
            </w:pPr>
            <w:r>
              <w:rPr>
                <w:rFonts w:cs="Arial"/>
              </w:rPr>
              <w:t>Once the prescribed start time is reached the exam will start and will not wait for individual candidate(s) who may be absent.</w:t>
            </w:r>
          </w:p>
          <w:p w14:paraId="2E6AF9E6" wp14:textId="77777777">
            <w:pPr>
              <w:spacing w:before="120" w:after="120"/>
              <w:rPr>
                <w:rFonts w:cs="Tahoma"/>
                <w:szCs w:val="22"/>
              </w:rPr>
            </w:pPr>
            <w:r>
              <w:rPr>
                <w:rFonts w:cs="Tahoma"/>
                <w:iCs/>
                <w:color w:val="595959" w:themeColor="text1" w:themeTint="A6"/>
                <w:sz w:val="20"/>
                <w:szCs w:val="20"/>
              </w:rPr>
              <w:t xml:space="preserve">Refer to </w:t>
            </w:r>
            <w:hyperlink w:history="1" r:id="rId62">
              <w:r>
                <w:rPr>
                  <w:color w:val="0070C0"/>
                  <w:sz w:val="20"/>
                  <w:szCs w:val="20"/>
                </w:rPr>
                <w:t>ICE</w:t>
              </w:r>
            </w:hyperlink>
            <w:r>
              <w:rPr>
                <w:rFonts w:cs="Tahoma"/>
                <w:color w:val="595959" w:themeColor="text1" w:themeTint="A6"/>
                <w:sz w:val="20"/>
                <w:szCs w:val="20"/>
              </w:rPr>
              <w:t xml:space="preserve"> (section 22)</w:t>
            </w:r>
          </w:p>
        </w:tc>
      </w:tr>
    </w:tbl>
    <w:p xmlns:wp14="http://schemas.microsoft.com/office/word/2010/wordml" w14:paraId="4173E2B0" wp14:textId="77777777">
      <w:pPr>
        <w:spacing w:after="120"/>
        <w:rPr>
          <w:rFonts w:cs="Tahoma"/>
          <w:b/>
          <w:szCs w:val="22"/>
        </w:rPr>
      </w:pPr>
      <w:r>
        <w:rPr>
          <w:rFonts w:cs="Tahoma"/>
          <w:b/>
          <w:szCs w:val="22"/>
        </w:rPr>
        <w:lastRenderedPageBreak/>
        <w:t>Invigilators</w:t>
      </w:r>
    </w:p>
    <w:p xmlns:wp14="http://schemas.microsoft.com/office/word/2010/wordml" w14:paraId="19FFE74D" wp14:textId="77777777">
      <w:pPr>
        <w:pStyle w:val="ListParagraph"/>
        <w:numPr>
          <w:ilvl w:val="0"/>
          <w:numId w:val="70"/>
        </w:numPr>
        <w:spacing w:after="120"/>
        <w:rPr>
          <w:rFonts w:cs="Tahoma"/>
          <w:szCs w:val="22"/>
        </w:rPr>
      </w:pPr>
      <w:r>
        <w:rPr>
          <w:rFonts w:cs="Tahoma"/>
          <w:szCs w:val="22"/>
        </w:rPr>
        <w:t>Are informed of the policy/process for dealing with absent candidates through training</w:t>
      </w:r>
    </w:p>
    <w:p xmlns:wp14="http://schemas.microsoft.com/office/word/2010/wordml" w14:paraId="170D4C68" wp14:textId="77777777">
      <w:pPr>
        <w:pStyle w:val="ListParagraph"/>
        <w:numPr>
          <w:ilvl w:val="0"/>
          <w:numId w:val="70"/>
        </w:numPr>
        <w:spacing w:after="120"/>
        <w:rPr>
          <w:rFonts w:cs="Tahoma"/>
          <w:szCs w:val="22"/>
        </w:rPr>
      </w:pPr>
      <w:r>
        <w:rPr>
          <w:rFonts w:cs="Tahoma"/>
          <w:szCs w:val="22"/>
        </w:rPr>
        <w:t>Ensure that confirmed absent candidates are clearly marked as such on the attendance register and seating plan</w:t>
      </w:r>
    </w:p>
    <w:p xmlns:wp14="http://schemas.microsoft.com/office/word/2010/wordml" w14:paraId="6B64FCE3" wp14:textId="77777777">
      <w:pPr>
        <w:spacing w:after="120"/>
        <w:rPr>
          <w:rFonts w:cs="Tahoma"/>
          <w:b/>
          <w:szCs w:val="22"/>
        </w:rPr>
      </w:pPr>
      <w:r>
        <w:rPr>
          <w:rFonts w:cs="Tahoma"/>
          <w:b/>
          <w:szCs w:val="22"/>
        </w:rPr>
        <w:t>Candidates</w:t>
      </w:r>
    </w:p>
    <w:p xmlns:wp14="http://schemas.microsoft.com/office/word/2010/wordml" w14:paraId="1CCD2ABE" wp14:textId="77777777">
      <w:pPr>
        <w:pStyle w:val="ListParagraph"/>
        <w:numPr>
          <w:ilvl w:val="0"/>
          <w:numId w:val="22"/>
        </w:numPr>
        <w:spacing w:after="120"/>
        <w:rPr>
          <w:rFonts w:cs="Tahoma"/>
          <w:szCs w:val="22"/>
        </w:rPr>
      </w:pPr>
      <w:r>
        <w:rPr>
          <w:rFonts w:cs="Tahoma"/>
          <w:szCs w:val="22"/>
        </w:rPr>
        <w:t>Are re-charged relevant entry fees for unauthorised absence from exams</w:t>
      </w:r>
    </w:p>
    <w:p xmlns:wp14="http://schemas.microsoft.com/office/word/2010/wordml" w14:paraId="51DC3F29" wp14:textId="77777777">
      <w:pPr>
        <w:pStyle w:val="Heading3"/>
        <w:spacing w:before="0"/>
        <w:rPr>
          <w:rFonts w:cs="Tahoma"/>
          <w:b w:val="0"/>
          <w:bCs w:val="0"/>
          <w:color w:val="auto"/>
          <w:szCs w:val="22"/>
          <w:u w:val="single"/>
        </w:rPr>
      </w:pPr>
      <w:bookmarkStart w:name="_Toc121230384" w:id="82"/>
      <w:r>
        <w:rPr>
          <w:rFonts w:cs="Tahoma"/>
          <w:b w:val="0"/>
          <w:bCs w:val="0"/>
          <w:color w:val="auto"/>
          <w:szCs w:val="22"/>
          <w:u w:val="single"/>
        </w:rPr>
        <w:t>Candidate behaviour</w:t>
      </w:r>
      <w:bookmarkEnd w:id="82"/>
    </w:p>
    <w:p xmlns:wp14="http://schemas.microsoft.com/office/word/2010/wordml" w14:paraId="12B00A7A" wp14:textId="77777777">
      <w:pPr>
        <w:spacing w:after="120"/>
        <w:rPr>
          <w:rFonts w:cs="Tahoma"/>
          <w:szCs w:val="22"/>
        </w:rPr>
      </w:pPr>
      <w:r>
        <w:rPr>
          <w:rFonts w:cs="Tahoma"/>
          <w:szCs w:val="22"/>
        </w:rPr>
        <w:t xml:space="preserve">See </w:t>
      </w:r>
      <w:r>
        <w:rPr>
          <w:rFonts w:cs="Tahoma"/>
          <w:i/>
          <w:szCs w:val="22"/>
        </w:rPr>
        <w:t>Irregularities</w:t>
      </w:r>
      <w:r>
        <w:rPr>
          <w:rFonts w:cs="Tahoma"/>
          <w:szCs w:val="22"/>
        </w:rPr>
        <w:t xml:space="preserve"> below.</w:t>
      </w:r>
    </w:p>
    <w:p xmlns:wp14="http://schemas.microsoft.com/office/word/2010/wordml" w14:paraId="2153FD50" wp14:textId="77777777">
      <w:pPr>
        <w:pStyle w:val="Heading3"/>
        <w:spacing w:before="0"/>
        <w:rPr>
          <w:rFonts w:cs="Tahoma"/>
          <w:b w:val="0"/>
          <w:bCs w:val="0"/>
          <w:color w:val="auto"/>
          <w:szCs w:val="22"/>
          <w:u w:val="single"/>
        </w:rPr>
      </w:pPr>
      <w:bookmarkStart w:name="_Toc121230385" w:id="83"/>
      <w:r>
        <w:rPr>
          <w:rFonts w:cs="Tahoma"/>
          <w:b w:val="0"/>
          <w:bCs w:val="0"/>
          <w:color w:val="auto"/>
          <w:szCs w:val="22"/>
          <w:u w:val="single"/>
        </w:rPr>
        <w:t>Candidate belongings</w:t>
      </w:r>
      <w:bookmarkEnd w:id="83"/>
    </w:p>
    <w:p xmlns:wp14="http://schemas.microsoft.com/office/word/2010/wordml" w14:paraId="1ACA77E8" wp14:textId="77777777">
      <w:pPr>
        <w:pStyle w:val="Default"/>
        <w:spacing w:after="120"/>
        <w:rPr>
          <w:sz w:val="22"/>
          <w:szCs w:val="22"/>
        </w:rPr>
      </w:pPr>
      <w:r>
        <w:rPr>
          <w:sz w:val="22"/>
          <w:szCs w:val="22"/>
        </w:rPr>
        <w:t xml:space="preserve">See </w:t>
      </w:r>
      <w:r>
        <w:rPr>
          <w:i/>
          <w:sz w:val="22"/>
          <w:szCs w:val="22"/>
        </w:rPr>
        <w:t xml:space="preserve">Unauthorised items </w:t>
      </w:r>
      <w:r>
        <w:rPr>
          <w:sz w:val="22"/>
          <w:szCs w:val="22"/>
        </w:rPr>
        <w:t>below.</w:t>
      </w:r>
    </w:p>
    <w:p xmlns:wp14="http://schemas.microsoft.com/office/word/2010/wordml" w14:paraId="5F063B13" wp14:textId="77777777">
      <w:pPr>
        <w:pStyle w:val="Heading3"/>
        <w:spacing w:before="0"/>
        <w:rPr>
          <w:rFonts w:cs="Tahoma"/>
          <w:b w:val="0"/>
          <w:bCs w:val="0"/>
          <w:color w:val="auto"/>
          <w:szCs w:val="22"/>
          <w:u w:val="single"/>
        </w:rPr>
      </w:pPr>
      <w:bookmarkStart w:name="_Toc121230386" w:id="84"/>
      <w:r>
        <w:rPr>
          <w:rFonts w:cs="Tahoma"/>
          <w:b w:val="0"/>
          <w:bCs w:val="0"/>
          <w:color w:val="auto"/>
          <w:szCs w:val="22"/>
          <w:u w:val="single"/>
        </w:rPr>
        <w:t>Candidate late arrival</w:t>
      </w:r>
      <w:bookmarkEnd w:id="84"/>
    </w:p>
    <w:p xmlns:wp14="http://schemas.microsoft.com/office/word/2010/wordml" w14:paraId="1CE516E0" wp14:textId="77777777">
      <w:pPr>
        <w:spacing w:after="120"/>
        <w:rPr>
          <w:rFonts w:cs="Tahoma"/>
          <w:b/>
          <w:szCs w:val="22"/>
        </w:rPr>
      </w:pPr>
      <w:r>
        <w:rPr>
          <w:rFonts w:cs="Tahoma"/>
          <w:b/>
          <w:szCs w:val="22"/>
        </w:rPr>
        <w:t>Exams officer</w:t>
      </w:r>
    </w:p>
    <w:p xmlns:wp14="http://schemas.microsoft.com/office/word/2010/wordml" w14:paraId="485FFEE1" wp14:textId="77777777">
      <w:pPr>
        <w:pStyle w:val="ListParagraph"/>
        <w:numPr>
          <w:ilvl w:val="0"/>
          <w:numId w:val="71"/>
        </w:numPr>
        <w:spacing w:after="120"/>
        <w:rPr>
          <w:rFonts w:cs="Tahoma"/>
          <w:szCs w:val="22"/>
        </w:rPr>
      </w:pPr>
      <w:bookmarkStart w:name="_Hlk22893547" w:id="85"/>
      <w:r>
        <w:rPr>
          <w:rFonts w:cs="Tahoma"/>
          <w:szCs w:val="22"/>
        </w:rPr>
        <w:t xml:space="preserve">Ensures that candidates who arrive very late for an exam are reported to the awarding body by submitting a report on candidate admitted very late to examination room </w:t>
      </w:r>
      <w:bookmarkStart w:name="_Hlk528958722" w:id="86"/>
      <w:r>
        <w:rPr>
          <w:rFonts w:cs="Tahoma"/>
          <w:szCs w:val="22"/>
        </w:rPr>
        <w:t>using CAP to timescale</w:t>
      </w:r>
      <w:bookmarkEnd w:id="86"/>
    </w:p>
    <w:p xmlns:wp14="http://schemas.microsoft.com/office/word/2010/wordml" w14:paraId="3F48CB9B" wp14:textId="77777777">
      <w:pPr>
        <w:pStyle w:val="ListParagraph"/>
        <w:numPr>
          <w:ilvl w:val="0"/>
          <w:numId w:val="71"/>
        </w:numPr>
        <w:spacing w:after="120"/>
        <w:rPr>
          <w:rFonts w:cs="Tahoma"/>
          <w:szCs w:val="22"/>
        </w:rPr>
      </w:pPr>
      <w:r>
        <w:rPr>
          <w:rFonts w:cs="Tahoma"/>
          <w:szCs w:val="22"/>
        </w:rPr>
        <w:t>Warns candidates that their script may not be accepted by the awarding body</w:t>
      </w:r>
    </w:p>
    <w:bookmarkEnd w:id="85"/>
    <w:p xmlns:wp14="http://schemas.microsoft.com/office/word/2010/wordml" w14:paraId="7310D9E2" wp14:textId="77777777">
      <w:pPr>
        <w:spacing w:after="120"/>
        <w:rPr>
          <w:rFonts w:cs="Tahoma"/>
          <w:b/>
          <w:szCs w:val="22"/>
        </w:rPr>
      </w:pPr>
      <w:r>
        <w:rPr>
          <w:rFonts w:cs="Tahoma"/>
          <w:b/>
          <w:szCs w:val="22"/>
        </w:rPr>
        <w:t>Invigilators</w:t>
      </w:r>
    </w:p>
    <w:p xmlns:wp14="http://schemas.microsoft.com/office/word/2010/wordml" w14:paraId="07711720" wp14:textId="77777777">
      <w:pPr>
        <w:pStyle w:val="ListParagraph"/>
        <w:numPr>
          <w:ilvl w:val="0"/>
          <w:numId w:val="72"/>
        </w:numPr>
        <w:spacing w:after="120"/>
        <w:rPr>
          <w:rFonts w:cs="Tahoma"/>
          <w:szCs w:val="22"/>
        </w:rPr>
      </w:pPr>
      <w:r>
        <w:rPr>
          <w:rFonts w:cs="Tahoma"/>
          <w:szCs w:val="22"/>
        </w:rPr>
        <w:t>Are informed of the policy/process for dealing with late/very late arrival candidates through training</w:t>
      </w:r>
    </w:p>
    <w:p xmlns:wp14="http://schemas.microsoft.com/office/word/2010/wordml" w14:paraId="3C4715CD" wp14:textId="77777777">
      <w:pPr>
        <w:pStyle w:val="ListParagraph"/>
        <w:numPr>
          <w:ilvl w:val="0"/>
          <w:numId w:val="72"/>
        </w:numPr>
        <w:spacing w:after="120"/>
        <w:rPr>
          <w:rFonts w:cs="Tahoma"/>
          <w:szCs w:val="22"/>
        </w:rPr>
      </w:pPr>
      <w:r>
        <w:rPr>
          <w:rFonts w:cs="Tahoma"/>
          <w:szCs w:val="22"/>
        </w:rPr>
        <w:t>Ensure that relevant information is recorded on the exam room incident log</w:t>
      </w:r>
    </w:p>
    <w:p xmlns:wp14="http://schemas.microsoft.com/office/word/2010/wordml" w14:paraId="4B81C500" wp14:textId="77777777">
      <w:pPr>
        <w:pStyle w:val="Heading3"/>
        <w:ind w:left="720"/>
      </w:pPr>
      <w:bookmarkStart w:name="_Toc121230387" w:id="87"/>
      <w:r>
        <w:t>Candidate Late Arrival Policy</w:t>
      </w:r>
      <w:bookmarkEnd w:id="87"/>
    </w:p>
    <w:tbl>
      <w:tblPr>
        <w:tblStyle w:val="TableGrid"/>
        <w:tblW w:w="0" w:type="auto"/>
        <w:tblInd w:w="720" w:type="dxa"/>
        <w:tblLook w:val="04A0" w:firstRow="1" w:lastRow="0" w:firstColumn="1" w:lastColumn="0" w:noHBand="0" w:noVBand="1"/>
      </w:tblPr>
      <w:tblGrid>
        <w:gridCol w:w="9322"/>
      </w:tblGrid>
      <w:tr xmlns:wp14="http://schemas.microsoft.com/office/word/2010/wordml" w14:paraId="3828BB46" wp14:textId="77777777">
        <w:tc>
          <w:tcPr>
            <w:tcW w:w="9878" w:type="dxa"/>
          </w:tcPr>
          <w:p w14:paraId="7689C0F0" wp14:textId="77777777">
            <w:pPr>
              <w:spacing w:before="120" w:after="120" w:line="276" w:lineRule="auto"/>
              <w:rPr>
                <w:rFonts w:cs="Arial"/>
              </w:rPr>
            </w:pPr>
            <w:r>
              <w:rPr>
                <w:rFonts w:cs="Arial"/>
              </w:rPr>
              <w:t>Any absent candidate(s) are initially identified when they line up in the main playground. The receptionist will try to contact home or parent(s) to see where the missing candidate is. Invigilator(s) are informed if the candidate(s) are on route and to expect them. Invigilators know that they cannot just let a candidate into the room without the EO in attendance. When a candidate arrives, the receptionist contacts the EO who will ensure the candidate is fit to sit the exam and why they are late. The EO will accompany them to the exam room. Candidates will be given the opportunity to sit the examination for its published duration. EO ensures that the candidate doesn’t have any unauthorised equipment on them, and they have any equipment they need prior to entering the room. Any persistently late candidates will be reported to the SLT who will follow the matter up if applicable. If a candidate is considered very late the EO will establish that the integrity of the exam has not been compromised prior to the candidate being allowed to sit the examination. The EO will contact the awarding body if the candidate is considered very late.</w:t>
            </w:r>
          </w:p>
          <w:p w14:paraId="53DC1DA9" wp14:textId="77777777">
            <w:pPr>
              <w:spacing w:before="120" w:after="120"/>
              <w:rPr>
                <w:rFonts w:ascii="Verdana" w:hAnsi="Verdana"/>
                <w:color w:val="595959" w:themeColor="text1" w:themeTint="A6"/>
                <w:sz w:val="20"/>
                <w:szCs w:val="20"/>
              </w:rPr>
            </w:pPr>
            <w:bookmarkStart w:name="_Hlk22893589" w:id="88"/>
            <w:r>
              <w:rPr>
                <w:rFonts w:cs="Tahoma"/>
                <w:iCs/>
                <w:color w:val="595959" w:themeColor="text1" w:themeTint="A6"/>
                <w:sz w:val="20"/>
                <w:szCs w:val="20"/>
              </w:rPr>
              <w:t xml:space="preserve">Refer to </w:t>
            </w:r>
            <w:hyperlink w:history="1" r:id="rId63">
              <w:r>
                <w:rPr>
                  <w:color w:val="0070C0"/>
                  <w:sz w:val="20"/>
                  <w:szCs w:val="20"/>
                </w:rPr>
                <w:t>ICE</w:t>
              </w:r>
            </w:hyperlink>
            <w:r>
              <w:rPr>
                <w:rFonts w:cs="Tahoma"/>
                <w:color w:val="595959" w:themeColor="text1" w:themeTint="A6"/>
                <w:sz w:val="20"/>
                <w:szCs w:val="20"/>
              </w:rPr>
              <w:t xml:space="preserve"> (section 21)</w:t>
            </w:r>
            <w:bookmarkEnd w:id="88"/>
          </w:p>
        </w:tc>
      </w:tr>
    </w:tbl>
    <w:p xmlns:wp14="http://schemas.microsoft.com/office/word/2010/wordml" w14:paraId="7EF63EB7" wp14:textId="77777777">
      <w:pPr>
        <w:pStyle w:val="Heading3"/>
        <w:rPr>
          <w:rFonts w:cs="Tahoma"/>
          <w:b w:val="0"/>
          <w:bCs w:val="0"/>
          <w:color w:val="auto"/>
          <w:szCs w:val="22"/>
          <w:u w:val="single"/>
        </w:rPr>
      </w:pPr>
      <w:bookmarkStart w:name="_Toc121230388" w:id="89"/>
      <w:r>
        <w:rPr>
          <w:rFonts w:cs="Tahoma"/>
          <w:b w:val="0"/>
          <w:bCs w:val="0"/>
          <w:color w:val="auto"/>
          <w:szCs w:val="22"/>
          <w:u w:val="single"/>
        </w:rPr>
        <w:t>Conducting exams</w:t>
      </w:r>
      <w:bookmarkEnd w:id="89"/>
    </w:p>
    <w:p xmlns:wp14="http://schemas.microsoft.com/office/word/2010/wordml" w14:paraId="51FE1DEA" wp14:textId="77777777">
      <w:pPr>
        <w:spacing w:after="120"/>
        <w:rPr>
          <w:rFonts w:cs="Tahoma"/>
          <w:b/>
          <w:szCs w:val="22"/>
        </w:rPr>
      </w:pPr>
      <w:r>
        <w:rPr>
          <w:rFonts w:cs="Tahoma"/>
          <w:b/>
          <w:szCs w:val="22"/>
        </w:rPr>
        <w:t>Head of centre</w:t>
      </w:r>
    </w:p>
    <w:p xmlns:wp14="http://schemas.microsoft.com/office/word/2010/wordml" w14:paraId="6449BEC7" wp14:textId="77777777">
      <w:pPr>
        <w:pStyle w:val="ListParagraph"/>
        <w:numPr>
          <w:ilvl w:val="0"/>
          <w:numId w:val="16"/>
        </w:numPr>
        <w:spacing w:after="120"/>
        <w:rPr>
          <w:rFonts w:cs="Tahoma"/>
          <w:szCs w:val="22"/>
        </w:rPr>
      </w:pPr>
      <w:r>
        <w:rPr>
          <w:rFonts w:cs="Tahoma"/>
          <w:szCs w:val="22"/>
        </w:rPr>
        <w:t>Ensures venues used for conducting exams meet the requirements of JCQ and awarding bodies</w:t>
      </w:r>
    </w:p>
    <w:p xmlns:wp14="http://schemas.microsoft.com/office/word/2010/wordml" w14:paraId="613D4D0E" wp14:textId="77777777">
      <w:pPr>
        <w:spacing w:after="120"/>
        <w:rPr>
          <w:rFonts w:cs="Tahoma"/>
          <w:b/>
          <w:szCs w:val="22"/>
        </w:rPr>
      </w:pPr>
      <w:r>
        <w:rPr>
          <w:rFonts w:cs="Tahoma"/>
          <w:b/>
          <w:szCs w:val="22"/>
        </w:rPr>
        <w:t>Exams officer</w:t>
      </w:r>
    </w:p>
    <w:p xmlns:wp14="http://schemas.microsoft.com/office/word/2010/wordml" w14:paraId="23322F2A" wp14:textId="77777777">
      <w:pPr>
        <w:pStyle w:val="ListParagraph"/>
        <w:numPr>
          <w:ilvl w:val="0"/>
          <w:numId w:val="16"/>
        </w:numPr>
        <w:spacing w:after="120"/>
        <w:rPr>
          <w:rFonts w:cs="Tahoma"/>
          <w:szCs w:val="22"/>
        </w:rPr>
      </w:pPr>
      <w:r>
        <w:rPr>
          <w:rFonts w:cs="Tahoma"/>
          <w:szCs w:val="22"/>
        </w:rPr>
        <w:t>Ensures exams are conducted according to JCQ and awarding body instructions</w:t>
      </w:r>
    </w:p>
    <w:p xmlns:wp14="http://schemas.microsoft.com/office/word/2010/wordml" w14:paraId="16699048" wp14:textId="77777777">
      <w:pPr>
        <w:pStyle w:val="Heading3"/>
        <w:spacing w:before="0"/>
        <w:rPr>
          <w:rFonts w:cs="Tahoma"/>
          <w:b w:val="0"/>
          <w:bCs w:val="0"/>
          <w:color w:val="auto"/>
          <w:szCs w:val="22"/>
          <w:u w:val="single"/>
        </w:rPr>
      </w:pPr>
      <w:bookmarkStart w:name="_Toc121230389" w:id="90"/>
      <w:r>
        <w:rPr>
          <w:rFonts w:cs="Tahoma"/>
          <w:b w:val="0"/>
          <w:bCs w:val="0"/>
          <w:color w:val="auto"/>
          <w:szCs w:val="22"/>
          <w:u w:val="single"/>
        </w:rPr>
        <w:t>Dispatch of exam scripts</w:t>
      </w:r>
      <w:bookmarkEnd w:id="90"/>
    </w:p>
    <w:p xmlns:wp14="http://schemas.microsoft.com/office/word/2010/wordml" w14:paraId="2857E1A8" wp14:textId="77777777">
      <w:pPr>
        <w:spacing w:after="120"/>
        <w:rPr>
          <w:rFonts w:cs="Tahoma"/>
          <w:b/>
          <w:szCs w:val="22"/>
        </w:rPr>
      </w:pPr>
      <w:r>
        <w:rPr>
          <w:rFonts w:cs="Tahoma"/>
          <w:b/>
          <w:szCs w:val="22"/>
        </w:rPr>
        <w:t>Exams officer</w:t>
      </w:r>
    </w:p>
    <w:p xmlns:wp14="http://schemas.microsoft.com/office/word/2010/wordml" w14:paraId="43D73226" wp14:textId="77777777">
      <w:pPr>
        <w:pStyle w:val="ListParagraph"/>
        <w:numPr>
          <w:ilvl w:val="0"/>
          <w:numId w:val="73"/>
        </w:numPr>
        <w:spacing w:after="120"/>
        <w:rPr>
          <w:rFonts w:cs="Tahoma"/>
          <w:szCs w:val="22"/>
        </w:rPr>
      </w:pPr>
      <w:r>
        <w:rPr>
          <w:rFonts w:cs="Tahoma"/>
          <w:szCs w:val="22"/>
        </w:rPr>
        <w:t>Dispatches scripts as instructed by JCQ and awarding bodies</w:t>
      </w:r>
    </w:p>
    <w:p xmlns:wp14="http://schemas.microsoft.com/office/word/2010/wordml" w14:paraId="32EDFDE2" wp14:textId="77777777">
      <w:pPr>
        <w:pStyle w:val="ListParagraph"/>
        <w:numPr>
          <w:ilvl w:val="0"/>
          <w:numId w:val="73"/>
        </w:numPr>
        <w:spacing w:after="120"/>
        <w:rPr>
          <w:rFonts w:cs="Tahoma"/>
          <w:szCs w:val="22"/>
        </w:rPr>
      </w:pPr>
      <w:r>
        <w:rPr>
          <w:rFonts w:cs="Tahoma"/>
          <w:szCs w:val="22"/>
        </w:rPr>
        <w:t>Keeps appropriate records to track dispatch</w:t>
      </w:r>
    </w:p>
    <w:p xmlns:wp14="http://schemas.microsoft.com/office/word/2010/wordml" w14:paraId="5CDB8CB2" wp14:textId="77777777">
      <w:pPr>
        <w:pStyle w:val="Heading3"/>
        <w:spacing w:before="0"/>
        <w:rPr>
          <w:rFonts w:cs="Tahoma"/>
          <w:b w:val="0"/>
          <w:bCs w:val="0"/>
          <w:color w:val="auto"/>
          <w:szCs w:val="22"/>
          <w:u w:val="single"/>
        </w:rPr>
      </w:pPr>
      <w:bookmarkStart w:name="_Toc121230390" w:id="91"/>
      <w:r>
        <w:rPr>
          <w:rFonts w:cs="Tahoma"/>
          <w:b w:val="0"/>
          <w:bCs w:val="0"/>
          <w:color w:val="auto"/>
          <w:szCs w:val="22"/>
          <w:u w:val="single"/>
        </w:rPr>
        <w:lastRenderedPageBreak/>
        <w:t>Exam papers and materials</w:t>
      </w:r>
      <w:bookmarkEnd w:id="91"/>
    </w:p>
    <w:p xmlns:wp14="http://schemas.microsoft.com/office/word/2010/wordml" w14:paraId="1B9F837C" wp14:textId="77777777">
      <w:pPr>
        <w:spacing w:after="120"/>
        <w:rPr>
          <w:rFonts w:cs="Tahoma"/>
          <w:b/>
          <w:szCs w:val="22"/>
        </w:rPr>
      </w:pPr>
      <w:r>
        <w:rPr>
          <w:rFonts w:cs="Tahoma"/>
          <w:b/>
          <w:szCs w:val="22"/>
        </w:rPr>
        <w:t>Exams officer</w:t>
      </w:r>
    </w:p>
    <w:p xmlns:wp14="http://schemas.microsoft.com/office/word/2010/wordml" w14:paraId="5C0CE513" wp14:textId="77777777">
      <w:pPr>
        <w:pStyle w:val="ListParagraph"/>
        <w:numPr>
          <w:ilvl w:val="0"/>
          <w:numId w:val="15"/>
        </w:numPr>
        <w:spacing w:after="120"/>
        <w:rPr>
          <w:rFonts w:cs="Tahoma"/>
          <w:szCs w:val="22"/>
        </w:rPr>
      </w:pPr>
      <w:r>
        <w:rPr>
          <w:rFonts w:cs="Tahoma"/>
          <w:szCs w:val="22"/>
        </w:rPr>
        <w:t>Organises exam question papers and associated confidential resources in date order in the secure storage facility</w:t>
      </w:r>
    </w:p>
    <w:p xmlns:wp14="http://schemas.microsoft.com/office/word/2010/wordml" w14:paraId="72CB780F" wp14:textId="77777777">
      <w:pPr>
        <w:pStyle w:val="ListParagraph"/>
        <w:numPr>
          <w:ilvl w:val="0"/>
          <w:numId w:val="15"/>
        </w:numPr>
        <w:spacing w:after="120"/>
        <w:rPr>
          <w:rFonts w:cs="Tahoma"/>
          <w:szCs w:val="22"/>
        </w:rPr>
      </w:pPr>
      <w:r>
        <w:rPr>
          <w:rFonts w:cs="Tahoma"/>
          <w:szCs w:val="22"/>
        </w:rPr>
        <w:t>Attaches erratum notices received to relevant sealed question paper packets</w:t>
      </w:r>
    </w:p>
    <w:p xmlns:wp14="http://schemas.microsoft.com/office/word/2010/wordml" w14:paraId="48B83989" wp14:textId="77777777">
      <w:pPr>
        <w:pStyle w:val="ListParagraph"/>
        <w:numPr>
          <w:ilvl w:val="0"/>
          <w:numId w:val="15"/>
        </w:numPr>
        <w:spacing w:after="120"/>
        <w:rPr>
          <w:rFonts w:cs="Tahoma"/>
          <w:szCs w:val="22"/>
        </w:rPr>
      </w:pPr>
      <w:r>
        <w:rPr>
          <w:rFonts w:cs="Tahoma"/>
          <w:szCs w:val="22"/>
        </w:rPr>
        <w:t>Collates attendance registers and examiner details in date order</w:t>
      </w:r>
    </w:p>
    <w:p xmlns:wp14="http://schemas.microsoft.com/office/word/2010/wordml" w14:paraId="17A997DD" wp14:textId="77777777">
      <w:pPr>
        <w:pStyle w:val="ListParagraph"/>
        <w:numPr>
          <w:ilvl w:val="0"/>
          <w:numId w:val="15"/>
        </w:numPr>
        <w:spacing w:after="120"/>
        <w:rPr>
          <w:rFonts w:cs="Tahoma"/>
          <w:szCs w:val="22"/>
        </w:rPr>
      </w:pPr>
      <w:r>
        <w:rPr>
          <w:rFonts w:cs="Tahoma"/>
          <w:szCs w:val="22"/>
        </w:rPr>
        <w:t>Regularly checks mail or email inbox for updates from awarding bodies</w:t>
      </w:r>
    </w:p>
    <w:p xmlns:wp14="http://schemas.microsoft.com/office/word/2010/wordml" w14:paraId="407E79F0" wp14:textId="77777777">
      <w:pPr>
        <w:pStyle w:val="ListParagraph"/>
        <w:numPr>
          <w:ilvl w:val="0"/>
          <w:numId w:val="15"/>
        </w:numPr>
        <w:spacing w:after="120"/>
        <w:rPr>
          <w:rFonts w:cs="Tahoma"/>
          <w:szCs w:val="22"/>
        </w:rPr>
      </w:pPr>
      <w:bookmarkStart w:name="_Hlk22893620" w:id="92"/>
      <w:r>
        <w:rPr>
          <w:rFonts w:cs="Tahoma"/>
          <w:szCs w:val="22"/>
        </w:rPr>
        <w:t xml:space="preserve">In order to avoid potential breaches of security, ensures care is taken to ensure the correct question paper packets are opened </w:t>
      </w:r>
      <w:bookmarkStart w:name="_Hlk528959003" w:id="93"/>
      <w:r>
        <w:rPr>
          <w:rFonts w:cs="Tahoma"/>
          <w:szCs w:val="22"/>
        </w:rPr>
        <w:t xml:space="preserve">by ensuring a member of centre staff, additional to the person removing the papers from secure storage, </w:t>
      </w:r>
      <w:proofErr w:type="gramStart"/>
      <w:r>
        <w:rPr>
          <w:rFonts w:cs="Tahoma"/>
          <w:szCs w:val="22"/>
        </w:rPr>
        <w:t>e.g.</w:t>
      </w:r>
      <w:proofErr w:type="gramEnd"/>
      <w:r>
        <w:rPr>
          <w:rFonts w:cs="Tahoma"/>
          <w:szCs w:val="22"/>
        </w:rPr>
        <w:t xml:space="preserve"> an invigilator, checks the day, date, time, subject, unit/component and tier of entry, if appropriate, immediately before a question paper packet is opened</w:t>
      </w:r>
    </w:p>
    <w:p xmlns:wp14="http://schemas.microsoft.com/office/word/2010/wordml" w14:paraId="69573E67" wp14:textId="77777777">
      <w:pPr>
        <w:pStyle w:val="ListParagraph"/>
        <w:numPr>
          <w:ilvl w:val="0"/>
          <w:numId w:val="15"/>
        </w:numPr>
        <w:spacing w:after="120"/>
        <w:rPr>
          <w:rFonts w:cs="Tahoma"/>
          <w:szCs w:val="22"/>
        </w:rPr>
      </w:pPr>
      <w:r>
        <w:rPr>
          <w:rFonts w:cs="Tahoma"/>
          <w:szCs w:val="22"/>
        </w:rPr>
        <w:t>Ensures this additional/second check is recorded</w:t>
      </w:r>
    </w:p>
    <w:bookmarkEnd w:id="92"/>
    <w:bookmarkEnd w:id="93"/>
    <w:p xmlns:wp14="http://schemas.microsoft.com/office/word/2010/wordml" w14:paraId="13C02C23" wp14:textId="77777777">
      <w:pPr>
        <w:pStyle w:val="ListParagraph"/>
        <w:numPr>
          <w:ilvl w:val="0"/>
          <w:numId w:val="15"/>
        </w:numPr>
        <w:spacing w:after="120"/>
        <w:rPr>
          <w:rFonts w:cs="Tahoma"/>
          <w:szCs w:val="22"/>
        </w:rPr>
      </w:pPr>
      <w:r>
        <w:rPr>
          <w:rFonts w:cs="Tahoma"/>
          <w:szCs w:val="22"/>
        </w:rPr>
        <w:t>Where allowed by the awarding body, only releases exam papers and materials to teaching departments for teaching and learning purposes after the published finishing time of the exam, or until any timetable clash candidates have completed the exam</w:t>
      </w:r>
    </w:p>
    <w:p xmlns:wp14="http://schemas.microsoft.com/office/word/2010/wordml" w14:paraId="7CE5B6B2" wp14:textId="77777777">
      <w:pPr>
        <w:pStyle w:val="Heading3"/>
        <w:spacing w:before="0"/>
        <w:rPr>
          <w:rFonts w:cs="Tahoma"/>
          <w:b w:val="0"/>
          <w:bCs w:val="0"/>
          <w:color w:val="auto"/>
          <w:szCs w:val="22"/>
          <w:u w:val="single"/>
        </w:rPr>
      </w:pPr>
      <w:bookmarkStart w:name="_Toc121230391" w:id="94"/>
      <w:r>
        <w:rPr>
          <w:rFonts w:cs="Tahoma"/>
          <w:b w:val="0"/>
          <w:bCs w:val="0"/>
          <w:color w:val="auto"/>
          <w:szCs w:val="22"/>
          <w:u w:val="single"/>
        </w:rPr>
        <w:t>Exam rooms</w:t>
      </w:r>
      <w:bookmarkEnd w:id="94"/>
    </w:p>
    <w:p xmlns:wp14="http://schemas.microsoft.com/office/word/2010/wordml" w14:paraId="0D4257D2" wp14:textId="77777777">
      <w:pPr>
        <w:spacing w:after="120"/>
        <w:rPr>
          <w:rFonts w:cs="Tahoma"/>
          <w:b/>
          <w:szCs w:val="22"/>
        </w:rPr>
      </w:pPr>
      <w:r>
        <w:rPr>
          <w:rFonts w:cs="Tahoma"/>
          <w:b/>
          <w:szCs w:val="22"/>
        </w:rPr>
        <w:t>Head of centre</w:t>
      </w:r>
    </w:p>
    <w:p xmlns:wp14="http://schemas.microsoft.com/office/word/2010/wordml" w14:paraId="262A61E9" wp14:textId="77777777">
      <w:pPr>
        <w:pStyle w:val="ListParagraph"/>
        <w:numPr>
          <w:ilvl w:val="0"/>
          <w:numId w:val="16"/>
        </w:numPr>
        <w:spacing w:after="120"/>
        <w:rPr>
          <w:rFonts w:cs="Tahoma"/>
          <w:szCs w:val="22"/>
        </w:rPr>
      </w:pPr>
      <w:bookmarkStart w:name="_Hlk22893728" w:id="95"/>
      <w:r>
        <w:rPr>
          <w:rFonts w:cs="Tahoma"/>
          <w:szCs w:val="22"/>
        </w:rPr>
        <w:t xml:space="preserve">Ensures that </w:t>
      </w:r>
      <w:bookmarkStart w:name="_Hlk528959623" w:id="96"/>
      <w:r>
        <w:rPr>
          <w:rFonts w:cs="Tahoma"/>
          <w:szCs w:val="22"/>
        </w:rPr>
        <w:t xml:space="preserve">internal tests, mock exams, </w:t>
      </w:r>
      <w:proofErr w:type="gramStart"/>
      <w:r>
        <w:rPr>
          <w:rFonts w:cs="Tahoma"/>
          <w:szCs w:val="22"/>
        </w:rPr>
        <w:t>revision</w:t>
      </w:r>
      <w:proofErr w:type="gramEnd"/>
      <w:r>
        <w:rPr>
          <w:rFonts w:cs="Tahoma"/>
          <w:szCs w:val="22"/>
        </w:rPr>
        <w:t xml:space="preserve"> or coaching sessions </w:t>
      </w:r>
      <w:bookmarkEnd w:id="96"/>
      <w:r>
        <w:rPr>
          <w:rFonts w:cs="Tahoma"/>
          <w:szCs w:val="22"/>
        </w:rPr>
        <w:t xml:space="preserve">are not conducted in a room ‘designated’ as an exam room </w:t>
      </w:r>
    </w:p>
    <w:p xmlns:wp14="http://schemas.microsoft.com/office/word/2010/wordml" w14:paraId="70E410AC" wp14:textId="77777777">
      <w:pPr>
        <w:pStyle w:val="ListParagraph"/>
        <w:numPr>
          <w:ilvl w:val="0"/>
          <w:numId w:val="16"/>
        </w:numPr>
        <w:spacing w:after="120"/>
        <w:rPr>
          <w:rFonts w:cs="Tahoma"/>
          <w:szCs w:val="22"/>
        </w:rPr>
      </w:pPr>
      <w:r>
        <w:rPr>
          <w:rFonts w:cs="Tahoma"/>
          <w:szCs w:val="22"/>
        </w:rPr>
        <w:t xml:space="preserve">Ensures that when a room is ‘designated’ as an exam room it is not used for any purpose other than conducting external exams </w:t>
      </w:r>
    </w:p>
    <w:p xmlns:wp14="http://schemas.microsoft.com/office/word/2010/wordml" w14:paraId="3E414E8F" wp14:textId="77777777">
      <w:pPr>
        <w:pStyle w:val="ListParagraph"/>
        <w:numPr>
          <w:ilvl w:val="0"/>
          <w:numId w:val="16"/>
        </w:numPr>
        <w:spacing w:after="120"/>
        <w:rPr>
          <w:rFonts w:cs="Tahoma"/>
          <w:szCs w:val="22"/>
        </w:rPr>
      </w:pPr>
      <w:r>
        <w:rPr>
          <w:rFonts w:cs="Tahoma"/>
          <w:szCs w:val="22"/>
        </w:rPr>
        <w:t>Ensures only approved centre staff (who have not taught the subject being examined) are present in exam rooms to perform permitted tasks</w:t>
      </w:r>
    </w:p>
    <w:p xmlns:wp14="http://schemas.microsoft.com/office/word/2010/wordml" w14:paraId="6D4ECBD6" wp14:textId="77777777">
      <w:pPr>
        <w:pStyle w:val="ListParagraph"/>
        <w:numPr>
          <w:ilvl w:val="0"/>
          <w:numId w:val="16"/>
        </w:numPr>
        <w:spacing w:after="120"/>
        <w:rPr>
          <w:rFonts w:cs="Tahoma"/>
          <w:szCs w:val="22"/>
        </w:rPr>
      </w:pPr>
      <w:r>
        <w:rPr>
          <w:rFonts w:cs="Tahoma"/>
          <w:szCs w:val="22"/>
        </w:rPr>
        <w:t xml:space="preserve">Ensures the centre’s policy relating to food and drink that may be allowed in exam rooms is clearly communicated to candidates </w:t>
      </w:r>
    </w:p>
    <w:p xmlns:wp14="http://schemas.microsoft.com/office/word/2010/wordml" w14:paraId="7924597B" wp14:textId="77777777">
      <w:pPr>
        <w:pStyle w:val="ListParagraph"/>
        <w:numPr>
          <w:ilvl w:val="0"/>
          <w:numId w:val="16"/>
        </w:numPr>
        <w:spacing w:after="120"/>
        <w:rPr>
          <w:rFonts w:cs="Tahoma"/>
          <w:szCs w:val="22"/>
        </w:rPr>
      </w:pPr>
      <w:r>
        <w:rPr>
          <w:rFonts w:cs="Tahoma"/>
          <w:szCs w:val="22"/>
        </w:rPr>
        <w:t>Ensures the centre’s policy on candidates leaving the exam room temporarily is clearly communicated to candidates</w:t>
      </w:r>
    </w:p>
    <w:p xmlns:wp14="http://schemas.microsoft.com/office/word/2010/wordml" w14:paraId="3085F34A" wp14:textId="77777777">
      <w:pPr>
        <w:pStyle w:val="Heading3"/>
        <w:ind w:left="720"/>
      </w:pPr>
      <w:bookmarkStart w:name="_Toc121230392" w:id="97"/>
      <w:r>
        <w:t>Food and Drink Policy (Exams)</w:t>
      </w:r>
      <w:bookmarkEnd w:id="97"/>
    </w:p>
    <w:tbl>
      <w:tblPr>
        <w:tblStyle w:val="TableGrid"/>
        <w:tblW w:w="0" w:type="auto"/>
        <w:tblInd w:w="720" w:type="dxa"/>
        <w:tblLook w:val="04A0" w:firstRow="1" w:lastRow="0" w:firstColumn="1" w:lastColumn="0" w:noHBand="0" w:noVBand="1"/>
      </w:tblPr>
      <w:tblGrid>
        <w:gridCol w:w="9322"/>
      </w:tblGrid>
      <w:tr xmlns:wp14="http://schemas.microsoft.com/office/word/2010/wordml" w14:paraId="6B20B64F" wp14:textId="77777777">
        <w:tc>
          <w:tcPr>
            <w:tcW w:w="9878" w:type="dxa"/>
          </w:tcPr>
          <w:bookmarkEnd w:id="95"/>
          <w:p w14:paraId="6EFEC9A3" wp14:textId="77777777">
            <w:pPr>
              <w:spacing w:before="120" w:after="120" w:line="276" w:lineRule="auto"/>
              <w:rPr>
                <w:rFonts w:cs="Arial"/>
              </w:rPr>
            </w:pPr>
            <w:r>
              <w:rPr>
                <w:rFonts w:cs="Arial"/>
              </w:rPr>
              <w:t>Only water is allowed in an exam room that must be as per the exam regulation stipulates below. Food is not allowed in this centre unless on medical grounds and has been authorised by the EO prior to the start of the exam.</w:t>
            </w:r>
          </w:p>
          <w:p w14:paraId="5CB01E75" wp14:textId="77777777">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w:history="1" r:id="rId64">
              <w:r>
                <w:rPr>
                  <w:color w:val="0070C0"/>
                  <w:sz w:val="20"/>
                  <w:szCs w:val="20"/>
                </w:rPr>
                <w:t>ICE</w:t>
              </w:r>
            </w:hyperlink>
            <w:r>
              <w:rPr>
                <w:rFonts w:cs="Tahoma"/>
                <w:color w:val="595959" w:themeColor="text1" w:themeTint="A6"/>
                <w:sz w:val="20"/>
                <w:szCs w:val="20"/>
              </w:rPr>
              <w:t xml:space="preserve"> (section 18)</w:t>
            </w:r>
            <w:r>
              <w:rPr>
                <w:rFonts w:ascii="Verdana" w:hAnsi="Verdana" w:cs="Tahoma"/>
                <w:color w:val="000000"/>
                <w:sz w:val="18"/>
                <w:szCs w:val="18"/>
              </w:rPr>
              <w:t xml:space="preserve">        </w:t>
            </w:r>
          </w:p>
        </w:tc>
      </w:tr>
    </w:tbl>
    <w:p xmlns:wp14="http://schemas.microsoft.com/office/word/2010/wordml" w14:paraId="1B8B755B" wp14:textId="77777777">
      <w:pPr>
        <w:pStyle w:val="Heading3"/>
        <w:ind w:left="720"/>
      </w:pPr>
      <w:bookmarkStart w:name="_Hlk22893797" w:id="98"/>
      <w:bookmarkStart w:name="_Toc121230393" w:id="99"/>
      <w:r>
        <w:t>Leaving the Examination Room Policy</w:t>
      </w:r>
      <w:bookmarkEnd w:id="99"/>
      <w:r>
        <w:t xml:space="preserve"> </w:t>
      </w:r>
    </w:p>
    <w:tbl>
      <w:tblPr>
        <w:tblStyle w:val="TableGrid"/>
        <w:tblW w:w="0" w:type="auto"/>
        <w:tblInd w:w="720" w:type="dxa"/>
        <w:tblLook w:val="04A0" w:firstRow="1" w:lastRow="0" w:firstColumn="1" w:lastColumn="0" w:noHBand="0" w:noVBand="1"/>
      </w:tblPr>
      <w:tblGrid>
        <w:gridCol w:w="9322"/>
      </w:tblGrid>
      <w:tr xmlns:wp14="http://schemas.microsoft.com/office/word/2010/wordml" w14:paraId="545F5F70" wp14:textId="77777777">
        <w:tc>
          <w:tcPr>
            <w:tcW w:w="9878" w:type="dxa"/>
          </w:tcPr>
          <w:p w14:paraId="0CC31243" wp14:textId="77777777">
            <w:r>
              <w:rPr>
                <w:rFonts w:cs="Tahoma"/>
                <w:szCs w:val="22"/>
              </w:rPr>
              <w:t>All candidates are expected to remain in the room until the end of the exam unless the EO deems it necessary for a candidate to leave prior to the end of the exam and in accordance with JCQ regulations. All candidates must hand in their script, question paper and any other material before they leave the examination room. Candidates who are allowed to leave the examination room temporarily must be accompanied by a member of centre staff which will not be the candidate’s subject teacher. Candidates may be allowed extra time at the discretion of the centre to compensate for their temporary absence. Candidates who take toilet breaks during an examination will not be compensated for any time lost unless they have a medical reason and the EO is in receipt of a medical note prior to the examination series starting. All scrips, question papers and any other material that relate to a candidate who has had to leave the room prior to the end of an examination will remain in the examination room in accordance with JCQ rules.</w:t>
            </w:r>
          </w:p>
          <w:p w14:paraId="54DDF2AF" wp14:textId="77777777">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w:history="1" r:id="rId65">
              <w:r>
                <w:rPr>
                  <w:color w:val="0070C0"/>
                  <w:sz w:val="20"/>
                  <w:szCs w:val="20"/>
                </w:rPr>
                <w:t>ICE</w:t>
              </w:r>
            </w:hyperlink>
            <w:r>
              <w:rPr>
                <w:rFonts w:cs="Tahoma"/>
                <w:color w:val="595959" w:themeColor="text1" w:themeTint="A6"/>
                <w:sz w:val="20"/>
                <w:szCs w:val="20"/>
              </w:rPr>
              <w:t xml:space="preserve"> (section 23)</w:t>
            </w:r>
            <w:r>
              <w:rPr>
                <w:rFonts w:ascii="Verdana" w:hAnsi="Verdana" w:cs="Tahoma"/>
                <w:color w:val="000000"/>
                <w:sz w:val="18"/>
                <w:szCs w:val="18"/>
              </w:rPr>
              <w:t xml:space="preserve">        </w:t>
            </w:r>
          </w:p>
        </w:tc>
      </w:tr>
      <w:bookmarkEnd w:id="98"/>
    </w:tbl>
    <w:p xmlns:wp14="http://schemas.microsoft.com/office/word/2010/wordml" w14:paraId="110FFD37" wp14:textId="77777777">
      <w:pPr>
        <w:spacing w:after="120"/>
        <w:rPr>
          <w:rFonts w:cs="Tahoma"/>
          <w:szCs w:val="22"/>
        </w:rPr>
      </w:pPr>
    </w:p>
    <w:p xmlns:wp14="http://schemas.microsoft.com/office/word/2010/wordml" w14:paraId="6B699379" wp14:textId="77777777">
      <w:pPr>
        <w:spacing w:after="120"/>
        <w:rPr>
          <w:rFonts w:cs="Tahoma"/>
          <w:szCs w:val="22"/>
        </w:rPr>
      </w:pPr>
    </w:p>
    <w:p xmlns:wp14="http://schemas.microsoft.com/office/word/2010/wordml" w14:paraId="62A391A2" wp14:textId="77777777">
      <w:pPr>
        <w:spacing w:after="120"/>
        <w:rPr>
          <w:rFonts w:cs="Tahoma"/>
          <w:b/>
          <w:szCs w:val="22"/>
        </w:rPr>
      </w:pPr>
      <w:r>
        <w:rPr>
          <w:rFonts w:cs="Tahoma"/>
          <w:b/>
          <w:szCs w:val="22"/>
        </w:rPr>
        <w:lastRenderedPageBreak/>
        <w:t>Exams officer</w:t>
      </w:r>
    </w:p>
    <w:p xmlns:wp14="http://schemas.microsoft.com/office/word/2010/wordml" w14:paraId="73A4230D" wp14:textId="77777777">
      <w:pPr>
        <w:pStyle w:val="ListParagraph"/>
        <w:numPr>
          <w:ilvl w:val="0"/>
          <w:numId w:val="74"/>
        </w:numPr>
        <w:spacing w:after="120"/>
        <w:rPr>
          <w:rFonts w:cs="Tahoma"/>
          <w:szCs w:val="22"/>
        </w:rPr>
      </w:pPr>
      <w:r>
        <w:rPr>
          <w:rFonts w:cs="Tahoma"/>
          <w:szCs w:val="22"/>
        </w:rPr>
        <w:t>Ensures exam rooms are set up and conducted as required in the regulations</w:t>
      </w:r>
    </w:p>
    <w:p xmlns:wp14="http://schemas.microsoft.com/office/word/2010/wordml" w14:paraId="2733E673" wp14:textId="77777777">
      <w:pPr>
        <w:pStyle w:val="ListParagraph"/>
        <w:numPr>
          <w:ilvl w:val="0"/>
          <w:numId w:val="74"/>
        </w:numPr>
        <w:spacing w:after="120"/>
        <w:rPr>
          <w:rFonts w:cs="Tahoma"/>
          <w:szCs w:val="22"/>
        </w:rPr>
      </w:pPr>
      <w:r>
        <w:rPr>
          <w:rFonts w:cs="Tahoma"/>
          <w:szCs w:val="22"/>
        </w:rPr>
        <w:t>Provides invigilators with appropriate resources to effectively conduct exams</w:t>
      </w:r>
    </w:p>
    <w:p xmlns:wp14="http://schemas.microsoft.com/office/word/2010/wordml" w14:paraId="63CE730A" wp14:textId="77777777">
      <w:pPr>
        <w:pStyle w:val="ListParagraph"/>
        <w:numPr>
          <w:ilvl w:val="0"/>
          <w:numId w:val="74"/>
        </w:numPr>
        <w:spacing w:after="120"/>
        <w:rPr>
          <w:rFonts w:cs="Tahoma"/>
          <w:szCs w:val="22"/>
        </w:rPr>
      </w:pPr>
      <w:r>
        <w:rPr>
          <w:rFonts w:cs="Tahoma"/>
          <w:szCs w:val="22"/>
        </w:rPr>
        <w:t xml:space="preserve">Briefs invigilators on exams to be conducted on a </w:t>
      </w:r>
      <w:proofErr w:type="gramStart"/>
      <w:r>
        <w:rPr>
          <w:rFonts w:cs="Tahoma"/>
          <w:szCs w:val="22"/>
        </w:rPr>
        <w:t>session by session</w:t>
      </w:r>
      <w:proofErr w:type="gramEnd"/>
      <w:r>
        <w:rPr>
          <w:rFonts w:cs="Tahoma"/>
          <w:szCs w:val="22"/>
        </w:rPr>
        <w:t xml:space="preserve"> basis (including the arrangements in place for any transferred candidates and access arrangement candidates)</w:t>
      </w:r>
    </w:p>
    <w:p xmlns:wp14="http://schemas.microsoft.com/office/word/2010/wordml" w14:paraId="4C54E749" wp14:textId="77777777">
      <w:pPr>
        <w:pStyle w:val="ListParagraph"/>
        <w:numPr>
          <w:ilvl w:val="0"/>
          <w:numId w:val="74"/>
        </w:numPr>
        <w:spacing w:after="120"/>
        <w:rPr>
          <w:rFonts w:cs="Tahoma"/>
          <w:szCs w:val="22"/>
        </w:rPr>
      </w:pPr>
      <w:bookmarkStart w:name="_Hlk22893837" w:id="100"/>
      <w:r>
        <w:rPr>
          <w:rFonts w:cs="Tahoma"/>
          <w:szCs w:val="22"/>
        </w:rPr>
        <w:t>Ensures sole invigilators have an appropriate means of summoning assistance (if this is a mobile phone, instructs the invigilator that the mobile phone is only allowed to be used for this specific purpose and that it must be kept on silent mode)</w:t>
      </w:r>
    </w:p>
    <w:p xmlns:wp14="http://schemas.microsoft.com/office/word/2010/wordml" w14:paraId="4D6307E6" wp14:textId="77777777">
      <w:pPr>
        <w:pStyle w:val="ListParagraph"/>
        <w:numPr>
          <w:ilvl w:val="0"/>
          <w:numId w:val="74"/>
        </w:numPr>
        <w:spacing w:after="120"/>
        <w:rPr>
          <w:rFonts w:cs="Tahoma"/>
          <w:szCs w:val="22"/>
        </w:rPr>
      </w:pPr>
      <w:r>
        <w:rPr>
          <w:rFonts w:cs="Tahoma"/>
          <w:szCs w:val="22"/>
        </w:rPr>
        <w:t>Ensures invigilators understand they must be vigilant and remain aware of incidents or emerging situations, looking out for malpractice or candidates who may be in distress, recording any incidents or issues on the exam room incident log</w:t>
      </w:r>
    </w:p>
    <w:p xmlns:wp14="http://schemas.microsoft.com/office/word/2010/wordml" w14:paraId="31FF16D0" wp14:textId="77777777">
      <w:pPr>
        <w:pStyle w:val="ListParagraph"/>
        <w:numPr>
          <w:ilvl w:val="0"/>
          <w:numId w:val="74"/>
        </w:numPr>
        <w:spacing w:after="120"/>
        <w:rPr>
          <w:rFonts w:cs="Tahoma"/>
          <w:szCs w:val="22"/>
        </w:rPr>
      </w:pPr>
      <w:r>
        <w:rPr>
          <w:rFonts w:cs="Tahoma"/>
          <w:szCs w:val="22"/>
        </w:rPr>
        <w:t>Ensures invigilators understand how to deal with candidates who may need to leave the exam room temporarily and how this should be recorded on the exam room incident log</w:t>
      </w:r>
    </w:p>
    <w:bookmarkEnd w:id="100"/>
    <w:p xmlns:wp14="http://schemas.microsoft.com/office/word/2010/wordml" w14:paraId="46E14738" wp14:textId="77777777">
      <w:pPr>
        <w:pStyle w:val="ListParagraph"/>
        <w:numPr>
          <w:ilvl w:val="0"/>
          <w:numId w:val="74"/>
        </w:numPr>
        <w:spacing w:after="120"/>
        <w:rPr>
          <w:rFonts w:cs="Tahoma"/>
          <w:szCs w:val="22"/>
        </w:rPr>
      </w:pPr>
      <w:r>
        <w:rPr>
          <w:rFonts w:cs="Tahoma"/>
          <w:szCs w:val="22"/>
        </w:rPr>
        <w:t>Provides authorised exam materials which candidates are not expected to provide themselves</w:t>
      </w:r>
    </w:p>
    <w:p xmlns:wp14="http://schemas.microsoft.com/office/word/2010/wordml" w14:paraId="767E01D8" wp14:textId="77777777">
      <w:pPr>
        <w:pStyle w:val="ListParagraph"/>
        <w:numPr>
          <w:ilvl w:val="0"/>
          <w:numId w:val="74"/>
        </w:numPr>
        <w:spacing w:after="120"/>
        <w:rPr>
          <w:rFonts w:cs="Tahoma"/>
          <w:szCs w:val="22"/>
        </w:rPr>
      </w:pPr>
      <w:r>
        <w:rPr>
          <w:rFonts w:cs="Tahoma"/>
          <w:szCs w:val="22"/>
        </w:rPr>
        <w:t>Ensures invigilators and candidates are aware of the emergency evacuation procedure</w:t>
      </w:r>
    </w:p>
    <w:p xmlns:wp14="http://schemas.microsoft.com/office/word/2010/wordml" w14:paraId="23BF5568" wp14:textId="77777777">
      <w:pPr>
        <w:pStyle w:val="ListParagraph"/>
        <w:numPr>
          <w:ilvl w:val="0"/>
          <w:numId w:val="74"/>
        </w:numPr>
        <w:spacing w:after="120"/>
        <w:rPr>
          <w:rFonts w:cs="Tahoma"/>
          <w:szCs w:val="22"/>
        </w:rPr>
      </w:pPr>
      <w:r>
        <w:rPr>
          <w:rFonts w:cs="Tahoma"/>
          <w:szCs w:val="22"/>
        </w:rPr>
        <w:t>Ensures invigilators are aware of arrangements in place for a candidate with a disability who may need assistance if an exam room is evacuated</w:t>
      </w:r>
    </w:p>
    <w:p xmlns:wp14="http://schemas.microsoft.com/office/word/2010/wordml" w14:paraId="30780025" wp14:textId="77777777">
      <w:pPr>
        <w:spacing w:after="120"/>
        <w:rPr>
          <w:rFonts w:cs="Tahoma"/>
          <w:b/>
          <w:szCs w:val="22"/>
        </w:rPr>
      </w:pPr>
      <w:r>
        <w:rPr>
          <w:rFonts w:cs="Tahoma"/>
          <w:b/>
          <w:szCs w:val="22"/>
        </w:rPr>
        <w:t>Senior leaders</w:t>
      </w:r>
    </w:p>
    <w:p xmlns:wp14="http://schemas.microsoft.com/office/word/2010/wordml" w14:paraId="79D0A9D3" wp14:textId="77777777">
      <w:pPr>
        <w:pStyle w:val="ListParagraph"/>
        <w:numPr>
          <w:ilvl w:val="0"/>
          <w:numId w:val="75"/>
        </w:numPr>
        <w:spacing w:after="120"/>
        <w:rPr>
          <w:rFonts w:cs="Tahoma"/>
          <w:szCs w:val="22"/>
        </w:rPr>
      </w:pPr>
      <w:r>
        <w:rPr>
          <w:rFonts w:cs="Tahoma"/>
          <w:szCs w:val="22"/>
        </w:rPr>
        <w:t xml:space="preserve">Ensure a documented emergency evacuation procedure for exam rooms is in place </w:t>
      </w:r>
    </w:p>
    <w:p xmlns:wp14="http://schemas.microsoft.com/office/word/2010/wordml" w14:paraId="2180FC4E" wp14:textId="77777777">
      <w:pPr>
        <w:pStyle w:val="ListParagraph"/>
        <w:numPr>
          <w:ilvl w:val="0"/>
          <w:numId w:val="75"/>
        </w:numPr>
        <w:spacing w:after="120"/>
        <w:rPr>
          <w:rFonts w:cs="Tahoma"/>
          <w:szCs w:val="22"/>
        </w:rPr>
      </w:pPr>
      <w:r>
        <w:rPr>
          <w:rFonts w:cs="Tahoma"/>
          <w:szCs w:val="22"/>
        </w:rPr>
        <w:t>Ensure arrangements are in place for a candidate with a disability who may need assistance if an exam room is evacuated</w:t>
      </w:r>
    </w:p>
    <w:p xmlns:wp14="http://schemas.microsoft.com/office/word/2010/wordml" w14:paraId="3F1ACE7B" wp14:textId="77777777">
      <w:pPr>
        <w:pStyle w:val="Heading3"/>
        <w:ind w:left="720"/>
      </w:pPr>
      <w:bookmarkStart w:name="_Toc121230394" w:id="101"/>
      <w:r>
        <w:t>Emergency Evacuation Policy (Exams)</w:t>
      </w:r>
      <w:bookmarkEnd w:id="101"/>
    </w:p>
    <w:tbl>
      <w:tblPr>
        <w:tblStyle w:val="TableGrid"/>
        <w:tblW w:w="0" w:type="auto"/>
        <w:tblInd w:w="720" w:type="dxa"/>
        <w:tblLook w:val="04A0" w:firstRow="1" w:lastRow="0" w:firstColumn="1" w:lastColumn="0" w:noHBand="0" w:noVBand="1"/>
      </w:tblPr>
      <w:tblGrid>
        <w:gridCol w:w="9322"/>
      </w:tblGrid>
      <w:tr xmlns:wp14="http://schemas.microsoft.com/office/word/2010/wordml" w14:paraId="56CFF249" wp14:textId="77777777">
        <w:tc>
          <w:tcPr>
            <w:tcW w:w="9878" w:type="dxa"/>
          </w:tcPr>
          <w:p w14:paraId="1DF0F1D1" wp14:textId="77777777">
            <w:pPr>
              <w:spacing w:before="120" w:after="120" w:line="276" w:lineRule="auto"/>
              <w:rPr>
                <w:rFonts w:cs="Arial"/>
              </w:rPr>
            </w:pPr>
            <w:r>
              <w:rPr>
                <w:rFonts w:cs="Arial"/>
              </w:rPr>
              <w:t>The emergency evacuation procedures are in the blue book, which is in the exam rooms.  Invigilators receive copies of these documents in their annual training event.  A laminated copy is also on the wall in every examination room.</w:t>
            </w:r>
          </w:p>
          <w:p w14:paraId="4D69FC16" wp14:textId="77777777">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w:history="1" r:id="rId66">
              <w:r>
                <w:rPr>
                  <w:color w:val="0070C0"/>
                  <w:sz w:val="20"/>
                  <w:szCs w:val="20"/>
                </w:rPr>
                <w:t>ICE</w:t>
              </w:r>
            </w:hyperlink>
            <w:r>
              <w:rPr>
                <w:rFonts w:cs="Tahoma"/>
                <w:color w:val="595959" w:themeColor="text1" w:themeTint="A6"/>
                <w:sz w:val="20"/>
                <w:szCs w:val="20"/>
              </w:rPr>
              <w:t xml:space="preserve"> (section 25)</w:t>
            </w:r>
            <w:r>
              <w:rPr>
                <w:rFonts w:ascii="Verdana" w:hAnsi="Verdana" w:cs="Tahoma"/>
                <w:color w:val="000000"/>
                <w:sz w:val="18"/>
                <w:szCs w:val="18"/>
              </w:rPr>
              <w:t xml:space="preserve">        </w:t>
            </w:r>
          </w:p>
        </w:tc>
      </w:tr>
    </w:tbl>
    <w:p xmlns:wp14="http://schemas.microsoft.com/office/word/2010/wordml" w14:paraId="4E762DA9" wp14:textId="77777777">
      <w:pPr>
        <w:spacing w:before="120" w:after="120"/>
        <w:rPr>
          <w:rFonts w:cs="Tahoma"/>
          <w:b/>
          <w:szCs w:val="22"/>
        </w:rPr>
      </w:pPr>
      <w:r>
        <w:rPr>
          <w:rFonts w:cs="Tahoma"/>
          <w:b/>
          <w:szCs w:val="22"/>
        </w:rPr>
        <w:t>Site staff</w:t>
      </w:r>
    </w:p>
    <w:p xmlns:wp14="http://schemas.microsoft.com/office/word/2010/wordml" w14:paraId="6B0E921D" wp14:textId="77777777">
      <w:pPr>
        <w:pStyle w:val="ListParagraph"/>
        <w:numPr>
          <w:ilvl w:val="0"/>
          <w:numId w:val="76"/>
        </w:numPr>
        <w:spacing w:after="120"/>
        <w:rPr>
          <w:rFonts w:cs="Tahoma"/>
          <w:szCs w:val="22"/>
        </w:rPr>
      </w:pPr>
      <w:r>
        <w:rPr>
          <w:rFonts w:cs="Tahoma"/>
          <w:szCs w:val="22"/>
        </w:rPr>
        <w:t>Ensure exam rooms are available and set up as requested by the EO</w:t>
      </w:r>
    </w:p>
    <w:p xmlns:wp14="http://schemas.microsoft.com/office/word/2010/wordml" w14:paraId="2DD4B1FF" wp14:textId="77777777">
      <w:pPr>
        <w:pStyle w:val="ListParagraph"/>
        <w:numPr>
          <w:ilvl w:val="0"/>
          <w:numId w:val="76"/>
        </w:numPr>
        <w:spacing w:after="120"/>
        <w:rPr>
          <w:rFonts w:cs="Tahoma"/>
          <w:szCs w:val="22"/>
        </w:rPr>
      </w:pPr>
      <w:r>
        <w:rPr>
          <w:rFonts w:cs="Tahoma"/>
          <w:szCs w:val="22"/>
        </w:rPr>
        <w:t>Ensure grounds or centre maintenance work does not disturb exam candidates in exam rooms</w:t>
      </w:r>
    </w:p>
    <w:p xmlns:wp14="http://schemas.microsoft.com/office/word/2010/wordml" w14:paraId="030E8149" wp14:textId="77777777">
      <w:pPr>
        <w:pStyle w:val="ListParagraph"/>
        <w:numPr>
          <w:ilvl w:val="0"/>
          <w:numId w:val="76"/>
        </w:numPr>
        <w:spacing w:after="120"/>
        <w:rPr>
          <w:rFonts w:cs="Tahoma"/>
          <w:szCs w:val="22"/>
        </w:rPr>
      </w:pPr>
      <w:r>
        <w:rPr>
          <w:rFonts w:cs="Tahoma"/>
          <w:szCs w:val="22"/>
        </w:rPr>
        <w:t>Ensure fire alarm testing does not take place during exam sessions</w:t>
      </w:r>
    </w:p>
    <w:p xmlns:wp14="http://schemas.microsoft.com/office/word/2010/wordml" w14:paraId="57E63180" wp14:textId="77777777">
      <w:pPr>
        <w:spacing w:after="120"/>
        <w:rPr>
          <w:rFonts w:cs="Tahoma"/>
          <w:b/>
          <w:szCs w:val="22"/>
        </w:rPr>
      </w:pPr>
      <w:r>
        <w:rPr>
          <w:rFonts w:cs="Tahoma"/>
          <w:b/>
          <w:szCs w:val="22"/>
        </w:rPr>
        <w:t>Invigilators</w:t>
      </w:r>
    </w:p>
    <w:p xmlns:wp14="http://schemas.microsoft.com/office/word/2010/wordml" w14:paraId="3479F0F6" wp14:textId="77777777">
      <w:pPr>
        <w:pStyle w:val="ListParagraph"/>
        <w:numPr>
          <w:ilvl w:val="0"/>
          <w:numId w:val="23"/>
        </w:numPr>
        <w:spacing w:after="120"/>
        <w:rPr>
          <w:rFonts w:cs="Tahoma"/>
          <w:szCs w:val="22"/>
        </w:rPr>
      </w:pPr>
      <w:bookmarkStart w:name="_Hlk22894020" w:id="102"/>
      <w:r>
        <w:rPr>
          <w:rFonts w:cs="Tahoma"/>
          <w:szCs w:val="22"/>
        </w:rPr>
        <w:t>Conduct exams in every exam room according to JCQ Instructions for conducting examinations and/or awarding body requirements and as instructed by the centre in training/update and briefing sessions</w:t>
      </w:r>
    </w:p>
    <w:p xmlns:wp14="http://schemas.microsoft.com/office/word/2010/wordml" w14:paraId="72D06D9E" wp14:textId="77777777">
      <w:pPr>
        <w:spacing w:after="120"/>
        <w:rPr>
          <w:rFonts w:cs="Tahoma"/>
          <w:b/>
          <w:szCs w:val="22"/>
        </w:rPr>
      </w:pPr>
      <w:r>
        <w:rPr>
          <w:rFonts w:cs="Tahoma"/>
          <w:b/>
          <w:szCs w:val="22"/>
        </w:rPr>
        <w:t>Candidates</w:t>
      </w:r>
    </w:p>
    <w:p xmlns:wp14="http://schemas.microsoft.com/office/word/2010/wordml" w14:paraId="0AFFE49B" wp14:textId="77777777">
      <w:pPr>
        <w:pStyle w:val="ListParagraph"/>
        <w:numPr>
          <w:ilvl w:val="0"/>
          <w:numId w:val="23"/>
        </w:numPr>
        <w:spacing w:after="120"/>
        <w:rPr>
          <w:rFonts w:cs="Tahoma"/>
          <w:szCs w:val="22"/>
        </w:rPr>
      </w:pPr>
      <w:r>
        <w:rPr>
          <w:rFonts w:cs="Tahoma"/>
          <w:szCs w:val="22"/>
        </w:rPr>
        <w:t>Are required to follow the instructions given to them in exam rooms by authorised centre staff and invigilators</w:t>
      </w:r>
    </w:p>
    <w:p xmlns:wp14="http://schemas.microsoft.com/office/word/2010/wordml" w14:paraId="74D2CD2E" wp14:textId="77777777">
      <w:pPr>
        <w:pStyle w:val="ListParagraph"/>
        <w:numPr>
          <w:ilvl w:val="0"/>
          <w:numId w:val="23"/>
        </w:numPr>
        <w:spacing w:after="120"/>
        <w:rPr>
          <w:rFonts w:cs="Tahoma"/>
          <w:szCs w:val="22"/>
        </w:rPr>
      </w:pPr>
      <w:r>
        <w:rPr>
          <w:rFonts w:cs="Tahoma"/>
          <w:szCs w:val="22"/>
        </w:rPr>
        <w:t xml:space="preserve">Are required to remain in the exam room for the full duration of the exam </w:t>
      </w:r>
    </w:p>
    <w:p xmlns:wp14="http://schemas.microsoft.com/office/word/2010/wordml" w14:paraId="308E8840" wp14:textId="77777777">
      <w:pPr>
        <w:pStyle w:val="Heading3"/>
        <w:spacing w:before="0"/>
        <w:rPr>
          <w:rFonts w:cs="Tahoma"/>
          <w:b w:val="0"/>
          <w:bCs w:val="0"/>
          <w:color w:val="auto"/>
          <w:szCs w:val="22"/>
          <w:u w:val="single"/>
        </w:rPr>
      </w:pPr>
      <w:bookmarkStart w:name="_Toc121230395" w:id="103"/>
      <w:bookmarkEnd w:id="102"/>
      <w:r>
        <w:rPr>
          <w:rFonts w:cs="Tahoma"/>
          <w:b w:val="0"/>
          <w:bCs w:val="0"/>
          <w:color w:val="auto"/>
          <w:szCs w:val="22"/>
          <w:u w:val="single"/>
        </w:rPr>
        <w:t>Irregularities</w:t>
      </w:r>
      <w:bookmarkEnd w:id="103"/>
    </w:p>
    <w:p xmlns:wp14="http://schemas.microsoft.com/office/word/2010/wordml" w14:paraId="1E825C5B" wp14:textId="77777777">
      <w:pPr>
        <w:spacing w:after="120"/>
        <w:rPr>
          <w:rFonts w:cs="Tahoma"/>
          <w:b/>
          <w:szCs w:val="22"/>
        </w:rPr>
      </w:pPr>
      <w:r>
        <w:rPr>
          <w:rFonts w:cs="Tahoma"/>
          <w:b/>
          <w:szCs w:val="22"/>
        </w:rPr>
        <w:t>Head of centre</w:t>
      </w:r>
    </w:p>
    <w:p xmlns:wp14="http://schemas.microsoft.com/office/word/2010/wordml" w14:paraId="1EBAE863" wp14:textId="77777777">
      <w:pPr>
        <w:pStyle w:val="ListParagraph"/>
        <w:numPr>
          <w:ilvl w:val="0"/>
          <w:numId w:val="17"/>
        </w:numPr>
        <w:spacing w:after="120"/>
        <w:rPr>
          <w:rFonts w:cs="Tahoma"/>
          <w:szCs w:val="22"/>
        </w:rPr>
      </w:pPr>
      <w:r>
        <w:rPr>
          <w:rFonts w:cs="Tahoma"/>
          <w:szCs w:val="22"/>
        </w:rPr>
        <w:t xml:space="preserve">Ensures (as required by an awarding body) any cases of alleged, </w:t>
      </w:r>
      <w:proofErr w:type="gramStart"/>
      <w:r>
        <w:rPr>
          <w:rFonts w:cs="Tahoma"/>
          <w:szCs w:val="22"/>
        </w:rPr>
        <w:t>suspected</w:t>
      </w:r>
      <w:proofErr w:type="gramEnd"/>
      <w:r>
        <w:rPr>
          <w:rFonts w:cs="Tahoma"/>
          <w:szCs w:val="22"/>
        </w:rPr>
        <w:t xml:space="preserve"> or actual incidents of malpractice or maladministration before, during or after examinations/assessments (by centre staff, candidates, invigilators) are investigated and reported to the awarding body </w:t>
      </w:r>
      <w:r>
        <w:rPr>
          <w:rFonts w:cs="Tahoma"/>
          <w:b/>
          <w:szCs w:val="22"/>
        </w:rPr>
        <w:t>immediately</w:t>
      </w:r>
      <w:r>
        <w:rPr>
          <w:rFonts w:cs="Tahoma"/>
          <w:szCs w:val="22"/>
        </w:rPr>
        <w:t>, by completing the appropriate documentation</w:t>
      </w:r>
    </w:p>
    <w:p xmlns:wp14="http://schemas.microsoft.com/office/word/2010/wordml" w14:paraId="3F0BA3F9" wp14:textId="77777777">
      <w:pPr>
        <w:spacing w:before="120" w:after="120"/>
        <w:rPr>
          <w:rFonts w:cs="Arial"/>
          <w:b/>
        </w:rPr>
      </w:pPr>
      <w:r>
        <w:rPr>
          <w:rFonts w:cs="Arial"/>
          <w:b/>
        </w:rPr>
        <w:t>Senior leaders</w:t>
      </w:r>
    </w:p>
    <w:p xmlns:wp14="http://schemas.microsoft.com/office/word/2010/wordml" w14:paraId="797A6E38" wp14:textId="77777777">
      <w:pPr>
        <w:pStyle w:val="ListParagraph"/>
        <w:numPr>
          <w:ilvl w:val="0"/>
          <w:numId w:val="17"/>
        </w:numPr>
        <w:spacing w:after="120"/>
        <w:rPr>
          <w:rFonts w:cs="Arial"/>
        </w:rPr>
      </w:pPr>
      <w:r>
        <w:rPr>
          <w:rFonts w:cs="Arial"/>
        </w:rPr>
        <w:t>Ensure support is provided for the EO and invigilators when dealing with disruptive candidates in exam rooms</w:t>
      </w:r>
    </w:p>
    <w:p xmlns:wp14="http://schemas.microsoft.com/office/word/2010/wordml" w14:paraId="3FE95EF7" wp14:textId="77777777">
      <w:pPr>
        <w:pStyle w:val="ListParagraph"/>
        <w:numPr>
          <w:ilvl w:val="0"/>
          <w:numId w:val="17"/>
        </w:numPr>
        <w:spacing w:after="120"/>
        <w:rPr>
          <w:rFonts w:cs="Arial"/>
        </w:rPr>
      </w:pPr>
      <w:r>
        <w:rPr>
          <w:rFonts w:cs="Arial"/>
        </w:rPr>
        <w:lastRenderedPageBreak/>
        <w:t>Ensure that internal disciplinary procedures relating to candidate behaviour are instigated, when appropriate</w:t>
      </w:r>
    </w:p>
    <w:p xmlns:wp14="http://schemas.microsoft.com/office/word/2010/wordml" w14:paraId="29A99AAC" wp14:textId="77777777">
      <w:pPr>
        <w:spacing w:after="120"/>
        <w:rPr>
          <w:rFonts w:cs="Arial"/>
          <w:b/>
        </w:rPr>
      </w:pPr>
      <w:r>
        <w:rPr>
          <w:rFonts w:cs="Arial"/>
          <w:b/>
        </w:rPr>
        <w:t>Exams officer</w:t>
      </w:r>
    </w:p>
    <w:p xmlns:wp14="http://schemas.microsoft.com/office/word/2010/wordml" w14:paraId="5FA9DA74" wp14:textId="77777777">
      <w:pPr>
        <w:pStyle w:val="ListParagraph"/>
        <w:numPr>
          <w:ilvl w:val="0"/>
          <w:numId w:val="17"/>
        </w:numPr>
        <w:spacing w:after="120"/>
        <w:rPr>
          <w:rFonts w:cs="Arial"/>
        </w:rPr>
      </w:pPr>
      <w:r>
        <w:rPr>
          <w:rFonts w:cs="Arial"/>
        </w:rPr>
        <w:t xml:space="preserve">Provides an exam room incident log in all exam rooms for recording any incidents or irregularities </w:t>
      </w:r>
    </w:p>
    <w:p xmlns:wp14="http://schemas.microsoft.com/office/word/2010/wordml" w14:paraId="3D223DF0" wp14:textId="77777777">
      <w:pPr>
        <w:pStyle w:val="ListParagraph"/>
        <w:numPr>
          <w:ilvl w:val="0"/>
          <w:numId w:val="17"/>
        </w:numPr>
        <w:spacing w:after="120"/>
        <w:rPr>
          <w:rFonts w:cs="Arial"/>
        </w:rPr>
      </w:pPr>
      <w:r>
        <w:rPr>
          <w:rFonts w:cs="Arial"/>
        </w:rPr>
        <w:t>Actions any required follow-up and reports to awarding bodies as soon as practically possible after the exam has taken place</w:t>
      </w:r>
    </w:p>
    <w:p xmlns:wp14="http://schemas.microsoft.com/office/word/2010/wordml" w14:paraId="1A56163D" wp14:textId="77777777">
      <w:pPr>
        <w:spacing w:after="120"/>
        <w:rPr>
          <w:rFonts w:cs="Arial"/>
          <w:b/>
        </w:rPr>
      </w:pPr>
      <w:r>
        <w:rPr>
          <w:rFonts w:cs="Arial"/>
          <w:b/>
        </w:rPr>
        <w:t>Invigilators</w:t>
      </w:r>
    </w:p>
    <w:p xmlns:wp14="http://schemas.microsoft.com/office/word/2010/wordml" w14:paraId="423C5AE2" wp14:textId="77777777">
      <w:pPr>
        <w:pStyle w:val="ListParagraph"/>
        <w:numPr>
          <w:ilvl w:val="0"/>
          <w:numId w:val="18"/>
        </w:numPr>
        <w:spacing w:after="120"/>
        <w:rPr>
          <w:rFonts w:cs="Arial"/>
        </w:rPr>
      </w:pPr>
      <w:bookmarkStart w:name="_Hlk22894167" w:id="104"/>
      <w:r>
        <w:rPr>
          <w:rFonts w:cs="Arial"/>
        </w:rPr>
        <w:t xml:space="preserve">Record any incidents or irregularities on the exam room incident log (for example, late/very late arrival, </w:t>
      </w:r>
      <w:proofErr w:type="gramStart"/>
      <w:r>
        <w:rPr>
          <w:rFonts w:cs="Arial"/>
        </w:rPr>
        <w:t>candidate</w:t>
      </w:r>
      <w:proofErr w:type="gramEnd"/>
      <w:r>
        <w:rPr>
          <w:rFonts w:cs="Arial"/>
        </w:rPr>
        <w:t xml:space="preserve"> or centre staff suspected malpractice, candidate illness or needing to leave the exam room temporarily, disruption or disturbance in the exam room, emergency evacuation)</w:t>
      </w:r>
    </w:p>
    <w:p xmlns:wp14="http://schemas.microsoft.com/office/word/2010/wordml" w14:paraId="027C6C10" wp14:textId="77777777">
      <w:pPr>
        <w:pStyle w:val="Heading3"/>
        <w:rPr>
          <w:rFonts w:cs="Arial"/>
          <w:b w:val="0"/>
          <w:bCs w:val="0"/>
          <w:color w:val="auto"/>
          <w:u w:val="single"/>
        </w:rPr>
      </w:pPr>
      <w:bookmarkStart w:name="_Toc121230396" w:id="105"/>
      <w:bookmarkEnd w:id="104"/>
      <w:r>
        <w:rPr>
          <w:rFonts w:cs="Arial"/>
          <w:b w:val="0"/>
          <w:bCs w:val="0"/>
          <w:color w:val="auto"/>
          <w:u w:val="single"/>
        </w:rPr>
        <w:t>Malpractice</w:t>
      </w:r>
      <w:bookmarkEnd w:id="105"/>
    </w:p>
    <w:p xmlns:wp14="http://schemas.microsoft.com/office/word/2010/wordml" w14:paraId="23275020" wp14:textId="77777777">
      <w:pPr>
        <w:rPr>
          <w:rFonts w:cs="Arial"/>
        </w:rPr>
      </w:pPr>
      <w:r>
        <w:rPr>
          <w:rFonts w:cs="Arial"/>
        </w:rPr>
        <w:t xml:space="preserve">See </w:t>
      </w:r>
      <w:r>
        <w:rPr>
          <w:rFonts w:cs="Arial"/>
          <w:i/>
        </w:rPr>
        <w:t>Irregularities</w:t>
      </w:r>
      <w:r>
        <w:rPr>
          <w:rFonts w:cs="Arial"/>
        </w:rPr>
        <w:t xml:space="preserve"> above.</w:t>
      </w:r>
    </w:p>
    <w:p xmlns:wp14="http://schemas.microsoft.com/office/word/2010/wordml" w14:paraId="3496FC70" wp14:textId="77777777">
      <w:pPr>
        <w:pStyle w:val="Heading3"/>
        <w:rPr>
          <w:rFonts w:cs="Arial"/>
          <w:b w:val="0"/>
          <w:bCs w:val="0"/>
          <w:color w:val="auto"/>
          <w:u w:val="single"/>
        </w:rPr>
      </w:pPr>
      <w:bookmarkStart w:name="_Toc121230397" w:id="106"/>
      <w:r>
        <w:rPr>
          <w:rFonts w:cs="Arial"/>
          <w:b w:val="0"/>
          <w:bCs w:val="0"/>
          <w:color w:val="auto"/>
          <w:u w:val="single"/>
        </w:rPr>
        <w:t>Special consideration</w:t>
      </w:r>
      <w:bookmarkEnd w:id="106"/>
    </w:p>
    <w:p xmlns:wp14="http://schemas.microsoft.com/office/word/2010/wordml" w14:paraId="003A7EB6" wp14:textId="77777777">
      <w:pPr>
        <w:spacing w:before="120"/>
        <w:rPr>
          <w:rFonts w:cs="Arial"/>
          <w:b/>
        </w:rPr>
      </w:pPr>
      <w:r>
        <w:rPr>
          <w:rFonts w:cs="Arial"/>
          <w:b/>
        </w:rPr>
        <w:t>Senior leaders</w:t>
      </w:r>
    </w:p>
    <w:p xmlns:wp14="http://schemas.microsoft.com/office/word/2010/wordml" w14:paraId="27F692DE" wp14:textId="77777777">
      <w:pPr>
        <w:pStyle w:val="ListParagraph"/>
        <w:numPr>
          <w:ilvl w:val="0"/>
          <w:numId w:val="90"/>
        </w:numPr>
      </w:pPr>
      <w:r>
        <w:t>Provide signed evidence to support eligible applications for special consideration</w:t>
      </w:r>
    </w:p>
    <w:p xmlns:wp14="http://schemas.microsoft.com/office/word/2010/wordml" w14:paraId="65A55FAF" wp14:textId="77777777">
      <w:pPr>
        <w:spacing w:before="120"/>
        <w:rPr>
          <w:rFonts w:cs="Arial"/>
          <w:b/>
        </w:rPr>
      </w:pPr>
      <w:r>
        <w:rPr>
          <w:rFonts w:cs="Arial"/>
          <w:b/>
        </w:rPr>
        <w:t>Exams officer</w:t>
      </w:r>
    </w:p>
    <w:p xmlns:wp14="http://schemas.microsoft.com/office/word/2010/wordml" w14:paraId="1AC49DA5" wp14:textId="77777777">
      <w:pPr>
        <w:pStyle w:val="ListParagraph"/>
        <w:numPr>
          <w:ilvl w:val="0"/>
          <w:numId w:val="18"/>
        </w:numPr>
        <w:rPr>
          <w:rFonts w:cs="Arial"/>
        </w:rPr>
      </w:pPr>
      <w:r>
        <w:rPr>
          <w:rFonts w:cs="Arial"/>
        </w:rPr>
        <w:t xml:space="preserve">Processes eligible applications for special consideration to awarding bodies </w:t>
      </w:r>
    </w:p>
    <w:p xmlns:wp14="http://schemas.microsoft.com/office/word/2010/wordml" w14:paraId="5EE016A9" wp14:textId="77777777">
      <w:pPr>
        <w:pStyle w:val="ListParagraph"/>
        <w:numPr>
          <w:ilvl w:val="0"/>
          <w:numId w:val="18"/>
        </w:numPr>
        <w:rPr>
          <w:rFonts w:cs="Arial"/>
        </w:rPr>
      </w:pPr>
      <w:r>
        <w:rPr>
          <w:rFonts w:cs="Arial"/>
        </w:rPr>
        <w:t>Gathers evidence which may need to be provided by other staff in centre or candidates</w:t>
      </w:r>
    </w:p>
    <w:p xmlns:wp14="http://schemas.microsoft.com/office/word/2010/wordml" w14:paraId="3D9D3EA4" wp14:textId="77777777">
      <w:pPr>
        <w:pStyle w:val="ListParagraph"/>
        <w:numPr>
          <w:ilvl w:val="0"/>
          <w:numId w:val="18"/>
        </w:numPr>
        <w:rPr>
          <w:rFonts w:cs="Arial"/>
        </w:rPr>
      </w:pPr>
      <w:r>
        <w:rPr>
          <w:rFonts w:cs="Arial"/>
        </w:rPr>
        <w:t>Submits requests to awarding bodies to the external deadline</w:t>
      </w:r>
    </w:p>
    <w:p xmlns:wp14="http://schemas.microsoft.com/office/word/2010/wordml" w14:paraId="5CF3B492" wp14:textId="77777777">
      <w:pPr>
        <w:spacing w:before="120"/>
        <w:rPr>
          <w:rFonts w:cs="Arial"/>
          <w:b/>
        </w:rPr>
      </w:pPr>
      <w:r>
        <w:rPr>
          <w:rFonts w:cs="Arial"/>
          <w:b/>
        </w:rPr>
        <w:t>Candidates</w:t>
      </w:r>
    </w:p>
    <w:p xmlns:wp14="http://schemas.microsoft.com/office/word/2010/wordml" w14:paraId="149FBB89" wp14:textId="77777777">
      <w:pPr>
        <w:pStyle w:val="ListParagraph"/>
        <w:numPr>
          <w:ilvl w:val="0"/>
          <w:numId w:val="19"/>
        </w:numPr>
        <w:rPr>
          <w:rFonts w:cs="Arial"/>
        </w:rPr>
      </w:pPr>
      <w:r>
        <w:rPr>
          <w:rFonts w:cs="Arial"/>
        </w:rPr>
        <w:t>Provide appropriate evidence to support special consideration applications, where required</w:t>
      </w:r>
    </w:p>
    <w:p xmlns:wp14="http://schemas.microsoft.com/office/word/2010/wordml" w14:paraId="2B31A731" wp14:textId="77777777">
      <w:pPr>
        <w:pStyle w:val="Heading3"/>
        <w:rPr>
          <w:rFonts w:cs="Arial"/>
          <w:b w:val="0"/>
          <w:bCs w:val="0"/>
          <w:color w:val="auto"/>
          <w:u w:val="single"/>
        </w:rPr>
      </w:pPr>
      <w:bookmarkStart w:name="_Toc121230398" w:id="107"/>
      <w:r>
        <w:rPr>
          <w:rFonts w:cs="Arial"/>
          <w:b w:val="0"/>
          <w:bCs w:val="0"/>
          <w:color w:val="auto"/>
          <w:u w:val="single"/>
        </w:rPr>
        <w:t>Unauthorised items</w:t>
      </w:r>
      <w:bookmarkEnd w:id="107"/>
    </w:p>
    <w:p xmlns:wp14="http://schemas.microsoft.com/office/word/2010/wordml" w14:paraId="67EA53DC" wp14:textId="77777777">
      <w:pPr>
        <w:pStyle w:val="Heading3"/>
        <w:ind w:left="720"/>
      </w:pPr>
      <w:bookmarkStart w:name="_Toc121230399" w:id="108"/>
      <w:r>
        <w:t>Arrangements for unauthorised items taken into the exam room</w:t>
      </w:r>
      <w:bookmarkEnd w:id="108"/>
    </w:p>
    <w:tbl>
      <w:tblPr>
        <w:tblStyle w:val="TableGrid"/>
        <w:tblW w:w="0" w:type="auto"/>
        <w:tblInd w:w="675" w:type="dxa"/>
        <w:tblLook w:val="04A0" w:firstRow="1" w:lastRow="0" w:firstColumn="1" w:lastColumn="0" w:noHBand="0" w:noVBand="1"/>
      </w:tblPr>
      <w:tblGrid>
        <w:gridCol w:w="9367"/>
      </w:tblGrid>
      <w:tr xmlns:wp14="http://schemas.microsoft.com/office/word/2010/wordml" w14:paraId="33800C1D" wp14:textId="77777777">
        <w:tc>
          <w:tcPr>
            <w:tcW w:w="9923" w:type="dxa"/>
          </w:tcPr>
          <w:p w14:paraId="3C4A3419" wp14:textId="77777777">
            <w:pPr>
              <w:spacing w:before="120" w:after="120" w:line="276" w:lineRule="auto"/>
              <w:jc w:val="both"/>
              <w:rPr>
                <w:rFonts w:cs="Arial"/>
              </w:rPr>
            </w:pPr>
            <w:r>
              <w:rPr>
                <w:rFonts w:cs="Arial"/>
              </w:rPr>
              <w:t>Candidates are advised what constitutes an unauthorised item prior to any examinations starting via assemblies and examination handbooks. They are aware that we must report any breaches of JCQ rules and regulations to the awarding body and they could be subject to penalties.</w:t>
            </w:r>
          </w:p>
          <w:p w14:paraId="4C093FF9" wp14:textId="77777777">
            <w:pPr>
              <w:spacing w:before="120" w:after="120" w:line="276" w:lineRule="auto"/>
              <w:jc w:val="both"/>
              <w:rPr>
                <w:rFonts w:cs="Arial"/>
              </w:rPr>
            </w:pPr>
            <w:r>
              <w:rPr>
                <w:rFonts w:cs="Arial"/>
              </w:rPr>
              <w:t>Bags and any items of personal belongings are left in a designated area prior to lining up. Any mobile devices and any other unauthorised items including watches should be handed in prior to arriving at an examination room.</w:t>
            </w:r>
          </w:p>
          <w:p w14:paraId="242A858F" wp14:textId="77777777">
            <w:pPr>
              <w:spacing w:before="120" w:after="120" w:line="276" w:lineRule="auto"/>
              <w:jc w:val="both"/>
              <w:rPr>
                <w:rFonts w:cs="Arial"/>
              </w:rPr>
            </w:pPr>
            <w:r>
              <w:rPr>
                <w:rFonts w:cs="Arial"/>
              </w:rPr>
              <w:t>Invigilators during their announcement at the start of every exam will give candidates the opportunity to hand any unauthorised items in prior to the start of the exam as a final opportunity to do so.</w:t>
            </w:r>
          </w:p>
          <w:p w14:paraId="16CF138A" wp14:textId="77777777">
            <w:pPr>
              <w:spacing w:before="120" w:after="120"/>
              <w:rPr>
                <w:rFonts w:ascii="Verdana" w:hAnsi="Verdana"/>
                <w:color w:val="595959" w:themeColor="text1" w:themeTint="A6"/>
                <w:sz w:val="20"/>
                <w:szCs w:val="20"/>
                <w:highlight w:val="cyan"/>
              </w:rPr>
            </w:pPr>
            <w:r>
              <w:rPr>
                <w:rFonts w:cs="Tahoma"/>
                <w:iCs/>
                <w:color w:val="595959" w:themeColor="text1" w:themeTint="A6"/>
                <w:sz w:val="20"/>
                <w:szCs w:val="20"/>
              </w:rPr>
              <w:t xml:space="preserve">Refer for prompt to </w:t>
            </w:r>
            <w:hyperlink w:history="1" r:id="rId67">
              <w:r>
                <w:rPr>
                  <w:color w:val="0070C0"/>
                  <w:sz w:val="20"/>
                  <w:szCs w:val="20"/>
                </w:rPr>
                <w:t>ICE</w:t>
              </w:r>
            </w:hyperlink>
            <w:r>
              <w:rPr>
                <w:rFonts w:cs="Tahoma"/>
                <w:color w:val="595959" w:themeColor="text1" w:themeTint="A6"/>
                <w:sz w:val="20"/>
                <w:szCs w:val="20"/>
              </w:rPr>
              <w:t xml:space="preserve"> (section 18)</w:t>
            </w:r>
            <w:r>
              <w:rPr>
                <w:rFonts w:ascii="Verdana" w:hAnsi="Verdana" w:cs="Tahoma"/>
                <w:color w:val="000000"/>
                <w:sz w:val="18"/>
                <w:szCs w:val="18"/>
              </w:rPr>
              <w:t xml:space="preserve">        </w:t>
            </w:r>
          </w:p>
        </w:tc>
      </w:tr>
    </w:tbl>
    <w:p xmlns:wp14="http://schemas.microsoft.com/office/word/2010/wordml" w14:paraId="3D8B899A" wp14:textId="77777777">
      <w:pPr>
        <w:spacing w:before="120" w:after="120"/>
        <w:rPr>
          <w:rFonts w:cs="Arial"/>
          <w:b/>
        </w:rPr>
      </w:pPr>
      <w:r>
        <w:rPr>
          <w:rFonts w:cs="Arial"/>
          <w:b/>
        </w:rPr>
        <w:t>Invigilators</w:t>
      </w:r>
    </w:p>
    <w:p xmlns:wp14="http://schemas.microsoft.com/office/word/2010/wordml" w14:paraId="46397730" wp14:textId="77777777">
      <w:pPr>
        <w:pStyle w:val="ListParagraph"/>
        <w:numPr>
          <w:ilvl w:val="0"/>
          <w:numId w:val="16"/>
        </w:numPr>
        <w:spacing w:after="120"/>
        <w:rPr>
          <w:rFonts w:cs="Arial"/>
        </w:rPr>
      </w:pPr>
      <w:r>
        <w:rPr>
          <w:rFonts w:cs="Arial"/>
        </w:rPr>
        <w:t>Are informed of the arrangements through training</w:t>
      </w:r>
    </w:p>
    <w:p xmlns:wp14="http://schemas.microsoft.com/office/word/2010/wordml" w14:paraId="05920BD6" wp14:textId="77777777">
      <w:pPr>
        <w:pStyle w:val="Heading3"/>
        <w:spacing w:before="0"/>
        <w:rPr>
          <w:rFonts w:cs="Arial"/>
          <w:b w:val="0"/>
          <w:bCs w:val="0"/>
          <w:color w:val="auto"/>
          <w:u w:val="single"/>
        </w:rPr>
      </w:pPr>
      <w:bookmarkStart w:name="_Toc121230400" w:id="109"/>
      <w:r>
        <w:rPr>
          <w:rFonts w:cs="Arial"/>
          <w:b w:val="0"/>
          <w:bCs w:val="0"/>
          <w:color w:val="auto"/>
          <w:u w:val="single"/>
        </w:rPr>
        <w:t>Internal exams</w:t>
      </w:r>
      <w:bookmarkEnd w:id="109"/>
    </w:p>
    <w:p xmlns:wp14="http://schemas.microsoft.com/office/word/2010/wordml" w14:paraId="5FDFD6CB" wp14:textId="77777777">
      <w:pPr>
        <w:spacing w:after="120"/>
        <w:rPr>
          <w:rFonts w:cs="Arial"/>
          <w:b/>
        </w:rPr>
      </w:pPr>
      <w:r>
        <w:rPr>
          <w:rFonts w:cs="Arial"/>
          <w:b/>
        </w:rPr>
        <w:t>Exams officer</w:t>
      </w:r>
    </w:p>
    <w:p xmlns:wp14="http://schemas.microsoft.com/office/word/2010/wordml" w14:paraId="02EBDF4F" wp14:textId="77777777">
      <w:pPr>
        <w:pStyle w:val="ListParagraph"/>
        <w:numPr>
          <w:ilvl w:val="0"/>
          <w:numId w:val="77"/>
        </w:numPr>
        <w:spacing w:after="120"/>
        <w:rPr>
          <w:rFonts w:cs="Arial"/>
        </w:rPr>
      </w:pPr>
      <w:r>
        <w:rPr>
          <w:rFonts w:cs="Arial"/>
        </w:rPr>
        <w:t>Briefs invigilators on conducting internal exams</w:t>
      </w:r>
    </w:p>
    <w:p xmlns:wp14="http://schemas.microsoft.com/office/word/2010/wordml" w14:paraId="75F74500" wp14:textId="77777777">
      <w:pPr>
        <w:pStyle w:val="ListParagraph"/>
        <w:numPr>
          <w:ilvl w:val="0"/>
          <w:numId w:val="77"/>
        </w:numPr>
        <w:spacing w:after="120"/>
        <w:rPr>
          <w:rFonts w:cs="Arial"/>
        </w:rPr>
      </w:pPr>
      <w:r>
        <w:rPr>
          <w:rFonts w:cs="Arial"/>
        </w:rPr>
        <w:t xml:space="preserve">Returns candidate scripts to teaching staff for marking </w:t>
      </w:r>
    </w:p>
    <w:p xmlns:wp14="http://schemas.microsoft.com/office/word/2010/wordml" w14:paraId="4F42C6E4" wp14:textId="77777777">
      <w:pPr>
        <w:spacing w:after="120"/>
        <w:rPr>
          <w:rFonts w:cs="Arial"/>
          <w:b/>
        </w:rPr>
      </w:pPr>
      <w:r>
        <w:rPr>
          <w:rFonts w:cs="Arial"/>
          <w:b/>
        </w:rPr>
        <w:t>Invigilators</w:t>
      </w:r>
    </w:p>
    <w:p xmlns:wp14="http://schemas.microsoft.com/office/word/2010/wordml" w14:paraId="72CF4BFC" wp14:textId="77777777">
      <w:pPr>
        <w:pStyle w:val="ListParagraph"/>
        <w:numPr>
          <w:ilvl w:val="0"/>
          <w:numId w:val="17"/>
        </w:numPr>
        <w:spacing w:after="120"/>
        <w:rPr>
          <w:rFonts w:cs="Arial"/>
        </w:rPr>
      </w:pPr>
      <w:r>
        <w:rPr>
          <w:rFonts w:cs="Arial"/>
        </w:rPr>
        <w:t>Conduct internal exams as briefed by the EO</w:t>
      </w:r>
    </w:p>
    <w:p xmlns:wp14="http://schemas.microsoft.com/office/word/2010/wordml" w14:paraId="3D069762" wp14:textId="77777777">
      <w:pPr>
        <w:pStyle w:val="Headinglevel2"/>
        <w:spacing w:before="360"/>
        <w:rPr>
          <w:rFonts w:cs="Arial"/>
        </w:rPr>
      </w:pPr>
      <w:bookmarkStart w:name="_Toc121230401" w:id="110"/>
      <w:r>
        <w:rPr>
          <w:rFonts w:cs="Arial"/>
        </w:rPr>
        <w:lastRenderedPageBreak/>
        <w:t>Results and post-results: roles and responsibilities</w:t>
      </w:r>
      <w:bookmarkEnd w:id="110"/>
    </w:p>
    <w:p xmlns:wp14="http://schemas.microsoft.com/office/word/2010/wordml" w14:paraId="389B111A" wp14:textId="77777777">
      <w:pPr>
        <w:pStyle w:val="Heading3"/>
        <w:spacing w:before="0"/>
        <w:rPr>
          <w:rFonts w:cs="Arial"/>
          <w:b w:val="0"/>
          <w:bCs w:val="0"/>
          <w:color w:val="auto"/>
          <w:u w:val="single"/>
        </w:rPr>
      </w:pPr>
      <w:bookmarkStart w:name="_Toc121230402" w:id="111"/>
      <w:r>
        <w:rPr>
          <w:rFonts w:cs="Arial"/>
          <w:b w:val="0"/>
          <w:bCs w:val="0"/>
          <w:color w:val="auto"/>
          <w:u w:val="single"/>
        </w:rPr>
        <w:t>Internal assessment</w:t>
      </w:r>
      <w:bookmarkEnd w:id="111"/>
    </w:p>
    <w:p xmlns:wp14="http://schemas.microsoft.com/office/word/2010/wordml" w14:paraId="689D9C07" wp14:textId="77777777">
      <w:pPr>
        <w:spacing w:after="120"/>
        <w:rPr>
          <w:rFonts w:cs="Arial"/>
          <w:b/>
        </w:rPr>
      </w:pPr>
      <w:r>
        <w:rPr>
          <w:rFonts w:cs="Arial"/>
          <w:b/>
        </w:rPr>
        <w:t>Senior leaders</w:t>
      </w:r>
    </w:p>
    <w:p xmlns:wp14="http://schemas.microsoft.com/office/word/2010/wordml" w14:paraId="362523A9" wp14:textId="77777777">
      <w:pPr>
        <w:pStyle w:val="ListParagraph"/>
        <w:numPr>
          <w:ilvl w:val="0"/>
          <w:numId w:val="78"/>
        </w:numPr>
        <w:spacing w:after="120"/>
        <w:rPr>
          <w:rFonts w:cs="Arial"/>
        </w:rPr>
      </w:pPr>
      <w:r>
        <w:rPr>
          <w:rFonts w:cs="Arial"/>
        </w:rPr>
        <w:t xml:space="preserve">Ensures teaching staff keep candidates’ work, whether part of the moderation sample or not, secure and for the required period </w:t>
      </w:r>
      <w:r>
        <w:rPr>
          <w:rFonts w:cs="Tahoma"/>
          <w:szCs w:val="22"/>
        </w:rPr>
        <w:t>stated by JCQ and</w:t>
      </w:r>
      <w:r>
        <w:rPr>
          <w:rFonts w:cs="Arial"/>
        </w:rPr>
        <w:t xml:space="preserve"> awarding bodies</w:t>
      </w:r>
    </w:p>
    <w:p xmlns:wp14="http://schemas.microsoft.com/office/word/2010/wordml" w14:paraId="0EC3B2DA" wp14:textId="77777777">
      <w:pPr>
        <w:pStyle w:val="ListParagraph"/>
        <w:numPr>
          <w:ilvl w:val="0"/>
          <w:numId w:val="78"/>
        </w:numPr>
        <w:spacing w:after="120"/>
        <w:rPr>
          <w:rFonts w:cs="Arial"/>
        </w:rPr>
      </w:pPr>
      <w:r>
        <w:rPr>
          <w:rFonts w:cs="Arial"/>
        </w:rPr>
        <w:t>Ensures work is returned to candidates after the retention period or disposed of according to the requirements</w:t>
      </w:r>
    </w:p>
    <w:p xmlns:wp14="http://schemas.microsoft.com/office/word/2010/wordml" w14:paraId="1F2AB687" wp14:textId="77777777">
      <w:pPr>
        <w:pStyle w:val="Heading3"/>
        <w:spacing w:before="0"/>
        <w:rPr>
          <w:rFonts w:cs="Arial"/>
          <w:b w:val="0"/>
          <w:bCs w:val="0"/>
          <w:color w:val="auto"/>
          <w:u w:val="single"/>
        </w:rPr>
      </w:pPr>
      <w:bookmarkStart w:name="_Toc121230403" w:id="112"/>
      <w:r>
        <w:rPr>
          <w:rFonts w:cs="Arial"/>
          <w:b w:val="0"/>
          <w:bCs w:val="0"/>
          <w:color w:val="auto"/>
          <w:u w:val="single"/>
        </w:rPr>
        <w:t>Managing results day(s)</w:t>
      </w:r>
      <w:bookmarkEnd w:id="112"/>
    </w:p>
    <w:p xmlns:wp14="http://schemas.microsoft.com/office/word/2010/wordml" w14:paraId="2CAFDA2F" wp14:textId="77777777">
      <w:pPr>
        <w:spacing w:after="120"/>
        <w:rPr>
          <w:rFonts w:cs="Arial"/>
          <w:b/>
        </w:rPr>
      </w:pPr>
      <w:r>
        <w:rPr>
          <w:rFonts w:cs="Arial"/>
          <w:b/>
        </w:rPr>
        <w:t>Senior leaders</w:t>
      </w:r>
    </w:p>
    <w:p xmlns:wp14="http://schemas.microsoft.com/office/word/2010/wordml" w14:paraId="5C3CF060" wp14:textId="77777777">
      <w:pPr>
        <w:pStyle w:val="ListParagraph"/>
        <w:numPr>
          <w:ilvl w:val="0"/>
          <w:numId w:val="90"/>
        </w:numPr>
        <w:spacing w:after="120"/>
        <w:rPr>
          <w:rFonts w:cs="Arial"/>
          <w:b/>
        </w:rPr>
      </w:pPr>
      <w:r>
        <w:rPr>
          <w:rFonts w:cs="Arial"/>
        </w:rPr>
        <w:t>Identify centre staff who will be involved in the main summer results day(s) and their role</w:t>
      </w:r>
    </w:p>
    <w:p xmlns:wp14="http://schemas.microsoft.com/office/word/2010/wordml" w14:paraId="160F17B0" wp14:textId="77777777">
      <w:pPr>
        <w:pStyle w:val="ListParagraph"/>
        <w:numPr>
          <w:ilvl w:val="0"/>
          <w:numId w:val="90"/>
        </w:numPr>
        <w:spacing w:after="120"/>
        <w:rPr>
          <w:rFonts w:cs="Arial"/>
          <w:b/>
        </w:rPr>
      </w:pPr>
      <w:r>
        <w:rPr>
          <w:rFonts w:cs="Arial"/>
        </w:rPr>
        <w:t xml:space="preserve">Ensure senior members of staff are accessible to candidates immediately after the publication of results </w:t>
      </w:r>
      <w:r>
        <w:rPr>
          <w:bCs/>
        </w:rPr>
        <w:t>so that results may be discussed, and decisions made on the submission of any requests for post-results services and ensure candidates are informed of the periods during which centre staff will be available so that they may plan accordingly</w:t>
      </w:r>
    </w:p>
    <w:p xmlns:wp14="http://schemas.microsoft.com/office/word/2010/wordml" w14:paraId="2C80D1D7" wp14:textId="77777777">
      <w:pPr>
        <w:spacing w:after="120"/>
        <w:rPr>
          <w:rFonts w:cs="Arial"/>
          <w:b/>
        </w:rPr>
      </w:pPr>
      <w:r>
        <w:rPr>
          <w:rFonts w:cs="Arial"/>
          <w:b/>
        </w:rPr>
        <w:t>Exams officer</w:t>
      </w:r>
    </w:p>
    <w:p xmlns:wp14="http://schemas.microsoft.com/office/word/2010/wordml" w14:paraId="05BE43CF" wp14:textId="77777777">
      <w:pPr>
        <w:pStyle w:val="ListParagraph"/>
        <w:numPr>
          <w:ilvl w:val="0"/>
          <w:numId w:val="20"/>
        </w:numPr>
        <w:spacing w:after="120"/>
        <w:rPr>
          <w:rFonts w:cs="Arial"/>
        </w:rPr>
      </w:pPr>
      <w:r>
        <w:rPr>
          <w:rFonts w:cs="Arial"/>
        </w:rPr>
        <w:t xml:space="preserve">Works with senior leaders to ensure procedures for managing the main summer results day(s) (a results day programme) are in </w:t>
      </w:r>
      <w:proofErr w:type="spellStart"/>
      <w:r>
        <w:rPr>
          <w:rFonts w:cs="Arial"/>
        </w:rPr>
        <w:t>plac</w:t>
      </w:r>
      <w:proofErr w:type="spellEnd"/>
    </w:p>
    <w:p xmlns:wp14="http://schemas.microsoft.com/office/word/2010/wordml" w14:paraId="0EAB6F9B" wp14:textId="77777777">
      <w:pPr>
        <w:spacing w:before="120" w:after="120"/>
        <w:rPr>
          <w:rFonts w:cs="Arial"/>
          <w:b/>
        </w:rPr>
      </w:pPr>
      <w:r>
        <w:rPr>
          <w:rFonts w:cs="Arial"/>
          <w:b/>
        </w:rPr>
        <w:t xml:space="preserve">Site staff </w:t>
      </w:r>
    </w:p>
    <w:p xmlns:wp14="http://schemas.microsoft.com/office/word/2010/wordml" w14:paraId="3C19A8E3" wp14:textId="77777777">
      <w:pPr>
        <w:pStyle w:val="ListParagraph"/>
        <w:numPr>
          <w:ilvl w:val="0"/>
          <w:numId w:val="20"/>
        </w:numPr>
        <w:spacing w:after="120"/>
        <w:rPr>
          <w:rFonts w:cs="Arial"/>
        </w:rPr>
      </w:pPr>
      <w:r>
        <w:rPr>
          <w:rFonts w:cs="Arial"/>
        </w:rPr>
        <w:t>Ensure the centre is open and accessible to centre staff and candidates, as required for the collection of results</w:t>
      </w:r>
    </w:p>
    <w:p xmlns:wp14="http://schemas.microsoft.com/office/word/2010/wordml" w14:paraId="4553FF8A" wp14:textId="77777777">
      <w:pPr>
        <w:pStyle w:val="Heading3"/>
        <w:spacing w:before="0"/>
        <w:rPr>
          <w:rFonts w:cs="Arial"/>
          <w:b w:val="0"/>
          <w:bCs w:val="0"/>
          <w:color w:val="auto"/>
          <w:u w:val="single"/>
        </w:rPr>
      </w:pPr>
      <w:bookmarkStart w:name="_Toc121230404" w:id="113"/>
      <w:r>
        <w:rPr>
          <w:rFonts w:cs="Arial"/>
          <w:b w:val="0"/>
          <w:bCs w:val="0"/>
          <w:color w:val="auto"/>
          <w:u w:val="single"/>
        </w:rPr>
        <w:t>Accessing results</w:t>
      </w:r>
      <w:bookmarkEnd w:id="113"/>
    </w:p>
    <w:p xmlns:wp14="http://schemas.microsoft.com/office/word/2010/wordml" w14:paraId="6212E2D0" wp14:textId="77777777">
      <w:pPr>
        <w:spacing w:after="120"/>
        <w:rPr>
          <w:rFonts w:cs="Arial"/>
          <w:b/>
        </w:rPr>
      </w:pPr>
      <w:bookmarkStart w:name="_Hlk528960132" w:id="114"/>
      <w:r>
        <w:rPr>
          <w:rFonts w:cs="Arial"/>
          <w:b/>
        </w:rPr>
        <w:t>Head of centre</w:t>
      </w:r>
    </w:p>
    <w:p xmlns:wp14="http://schemas.microsoft.com/office/word/2010/wordml" w14:paraId="7F3D4E51" wp14:textId="77777777">
      <w:pPr>
        <w:pStyle w:val="ListParagraph"/>
        <w:numPr>
          <w:ilvl w:val="0"/>
          <w:numId w:val="20"/>
        </w:numPr>
        <w:spacing w:after="120"/>
      </w:pPr>
      <w:r>
        <w:t>Ensures results are kept entirely confidential and restricted to key members of staff until the official dates and times of release of results to candidates</w:t>
      </w:r>
    </w:p>
    <w:p xmlns:wp14="http://schemas.microsoft.com/office/word/2010/wordml" w14:paraId="4E625112" wp14:textId="77777777">
      <w:pPr>
        <w:pStyle w:val="ListParagraph"/>
        <w:numPr>
          <w:ilvl w:val="0"/>
          <w:numId w:val="20"/>
        </w:numPr>
        <w:spacing w:after="120"/>
      </w:pPr>
      <w:r>
        <w:t>Understands that it is not permitted to withhold provisional results from candidates under any circumstances</w:t>
      </w:r>
    </w:p>
    <w:bookmarkEnd w:id="114"/>
    <w:p xmlns:wp14="http://schemas.microsoft.com/office/word/2010/wordml" w14:paraId="75331CA5" wp14:textId="77777777">
      <w:pPr>
        <w:spacing w:after="120"/>
        <w:rPr>
          <w:rFonts w:cs="Arial"/>
          <w:b/>
        </w:rPr>
      </w:pPr>
      <w:r>
        <w:rPr>
          <w:rFonts w:cs="Arial"/>
          <w:b/>
        </w:rPr>
        <w:t>Exams officer</w:t>
      </w:r>
    </w:p>
    <w:p xmlns:wp14="http://schemas.microsoft.com/office/word/2010/wordml" w14:paraId="5D5505FE" wp14:textId="77777777">
      <w:pPr>
        <w:pStyle w:val="ListParagraph"/>
        <w:numPr>
          <w:ilvl w:val="0"/>
          <w:numId w:val="20"/>
        </w:numPr>
        <w:spacing w:after="120"/>
        <w:rPr>
          <w:rFonts w:cs="Arial"/>
        </w:rPr>
      </w:pPr>
      <w:r>
        <w:rPr>
          <w:rFonts w:cs="Arial"/>
        </w:rPr>
        <w:t>Informs candidates in advance of when and how results will be released to them for each exam series</w:t>
      </w:r>
    </w:p>
    <w:p xmlns:wp14="http://schemas.microsoft.com/office/word/2010/wordml" w14:paraId="4772061E" wp14:textId="77777777">
      <w:pPr>
        <w:pStyle w:val="ListParagraph"/>
        <w:numPr>
          <w:ilvl w:val="0"/>
          <w:numId w:val="20"/>
        </w:numPr>
        <w:spacing w:after="120"/>
        <w:rPr>
          <w:rFonts w:cs="Arial"/>
        </w:rPr>
      </w:pPr>
      <w:r>
        <w:rPr>
          <w:rFonts w:cs="Arial"/>
        </w:rPr>
        <w:t>Accesses results from awarding bodies under restricted release of results, where this is provided by the awarding body</w:t>
      </w:r>
    </w:p>
    <w:p xmlns:wp14="http://schemas.microsoft.com/office/word/2010/wordml" w14:paraId="248E6756" wp14:textId="77777777">
      <w:pPr>
        <w:pStyle w:val="ListParagraph"/>
        <w:numPr>
          <w:ilvl w:val="0"/>
          <w:numId w:val="20"/>
        </w:numPr>
        <w:spacing w:after="120"/>
        <w:rPr>
          <w:rFonts w:cs="Arial"/>
        </w:rPr>
      </w:pPr>
      <w:r>
        <w:rPr>
          <w:rFonts w:cs="Arial"/>
        </w:rPr>
        <w:t>Resolves any missing or incomplete results with awarding bodies</w:t>
      </w:r>
    </w:p>
    <w:p xmlns:wp14="http://schemas.microsoft.com/office/word/2010/wordml" w14:paraId="16E498EB" wp14:textId="77777777">
      <w:pPr>
        <w:pStyle w:val="ListParagraph"/>
        <w:numPr>
          <w:ilvl w:val="0"/>
          <w:numId w:val="20"/>
        </w:numPr>
        <w:spacing w:after="120"/>
        <w:rPr>
          <w:rFonts w:cs="Arial"/>
        </w:rPr>
      </w:pPr>
      <w:r>
        <w:rPr>
          <w:rFonts w:cs="Arial"/>
        </w:rPr>
        <w:t>Issues statements of results to candidates on issue of results date</w:t>
      </w:r>
    </w:p>
    <w:p xmlns:wp14="http://schemas.microsoft.com/office/word/2010/wordml" w14:paraId="16EC4626" wp14:textId="77777777">
      <w:pPr>
        <w:pStyle w:val="ListParagraph"/>
        <w:numPr>
          <w:ilvl w:val="0"/>
          <w:numId w:val="20"/>
        </w:numPr>
        <w:spacing w:after="120"/>
        <w:rPr>
          <w:rFonts w:cs="Arial"/>
        </w:rPr>
      </w:pPr>
      <w:r>
        <w:rPr>
          <w:rFonts w:cs="Arial"/>
        </w:rPr>
        <w:t>Provides summaries of results for relevant centre staff on issue of results date</w:t>
      </w:r>
    </w:p>
    <w:p xmlns:wp14="http://schemas.microsoft.com/office/word/2010/wordml" w14:paraId="3781607C" wp14:textId="77777777">
      <w:pPr>
        <w:pStyle w:val="Heading3"/>
        <w:spacing w:before="0"/>
        <w:rPr>
          <w:rFonts w:cs="Arial"/>
          <w:b w:val="0"/>
          <w:bCs w:val="0"/>
          <w:color w:val="auto"/>
          <w:u w:val="single"/>
        </w:rPr>
      </w:pPr>
      <w:bookmarkStart w:name="_Toc121230405" w:id="115"/>
      <w:r>
        <w:rPr>
          <w:rFonts w:cs="Arial"/>
          <w:b w:val="0"/>
          <w:bCs w:val="0"/>
          <w:color w:val="auto"/>
          <w:u w:val="single"/>
        </w:rPr>
        <w:t>Post-results services</w:t>
      </w:r>
      <w:bookmarkEnd w:id="115"/>
    </w:p>
    <w:p xmlns:wp14="http://schemas.microsoft.com/office/word/2010/wordml" w14:paraId="4B27483D" wp14:textId="77777777">
      <w:pPr>
        <w:spacing w:after="120"/>
        <w:rPr>
          <w:rFonts w:cs="Arial"/>
          <w:b/>
        </w:rPr>
      </w:pPr>
      <w:r>
        <w:rPr>
          <w:rFonts w:cs="Arial"/>
          <w:b/>
        </w:rPr>
        <w:t>Head of centre</w:t>
      </w:r>
    </w:p>
    <w:p xmlns:wp14="http://schemas.microsoft.com/office/word/2010/wordml" w14:paraId="63839420" wp14:textId="77777777">
      <w:pPr>
        <w:pStyle w:val="ListParagraph"/>
        <w:numPr>
          <w:ilvl w:val="0"/>
          <w:numId w:val="79"/>
        </w:numPr>
        <w:spacing w:after="120"/>
        <w:rPr>
          <w:rFonts w:cs="Arial"/>
          <w:b/>
        </w:rPr>
      </w:pPr>
      <w:bookmarkStart w:name="_Hlk22894292" w:id="116"/>
      <w:r>
        <w:rPr>
          <w:rFonts w:cs="Arial"/>
        </w:rPr>
        <w:t xml:space="preserve">Ensures an </w:t>
      </w:r>
      <w:r>
        <w:rPr>
          <w:rFonts w:cs="Arial"/>
          <w:b/>
        </w:rPr>
        <w:t xml:space="preserve">internal appeals procedure </w:t>
      </w:r>
      <w:r>
        <w:rPr>
          <w:rFonts w:cs="Arial"/>
        </w:rPr>
        <w:t xml:space="preserve">is available where candidates disagree with any centre decision </w:t>
      </w:r>
      <w:r>
        <w:rPr>
          <w:rFonts w:cstheme="minorHAnsi"/>
        </w:rPr>
        <w:t>not to support a clerical re-check, a review of marking, a review of moderation or an appeal</w:t>
      </w:r>
    </w:p>
    <w:p xmlns:wp14="http://schemas.microsoft.com/office/word/2010/wordml" w14:paraId="3080E93C" wp14:textId="77777777">
      <w:pPr>
        <w:pStyle w:val="ListParagraph"/>
        <w:numPr>
          <w:ilvl w:val="0"/>
          <w:numId w:val="79"/>
        </w:numPr>
        <w:spacing w:after="120"/>
        <w:rPr>
          <w:rFonts w:cs="Arial"/>
          <w:b/>
        </w:rPr>
      </w:pPr>
      <w:r>
        <w:rPr>
          <w:rFonts w:cs="Arial"/>
          <w:szCs w:val="22"/>
        </w:rPr>
        <w:t xml:space="preserve">Ensures that </w:t>
      </w:r>
      <w:r>
        <w:rPr>
          <w:rFonts w:cs="Tahoma"/>
          <w:szCs w:val="22"/>
        </w:rPr>
        <w:t>senior members of centre staff are available immediately after the publication of results</w:t>
      </w:r>
    </w:p>
    <w:p xmlns:wp14="http://schemas.microsoft.com/office/word/2010/wordml" w14:paraId="387DA49F" wp14:textId="77777777">
      <w:pPr>
        <w:pStyle w:val="ListParagraph"/>
        <w:numPr>
          <w:ilvl w:val="0"/>
          <w:numId w:val="79"/>
        </w:numPr>
        <w:spacing w:after="120"/>
        <w:rPr>
          <w:rFonts w:cs="Arial"/>
          <w:b/>
        </w:rPr>
      </w:pPr>
      <w:r>
        <w:rPr>
          <w:rFonts w:cs="Arial"/>
        </w:rPr>
        <w:t xml:space="preserve">Understands that if the centre has concerns about one of its </w:t>
      </w:r>
      <w:proofErr w:type="gramStart"/>
      <w:r>
        <w:rPr>
          <w:rFonts w:cs="Arial"/>
        </w:rPr>
        <w:t>component</w:t>
      </w:r>
      <w:proofErr w:type="gramEnd"/>
      <w:r>
        <w:rPr>
          <w:rFonts w:cs="Arial"/>
        </w:rPr>
        <w:t>/subject cohorts, then requests for reviews of marking should be submitted for all candidates believed to be affected (candidate consent is required as marks and subject grades may be lowered, confirmed or raised)</w:t>
      </w:r>
    </w:p>
    <w:p xmlns:wp14="http://schemas.microsoft.com/office/word/2010/wordml" w14:paraId="3FE9F23F" wp14:textId="77777777">
      <w:pPr>
        <w:pStyle w:val="ListParagraph"/>
        <w:spacing w:after="120"/>
        <w:rPr>
          <w:rFonts w:cs="Arial"/>
        </w:rPr>
      </w:pPr>
    </w:p>
    <w:p xmlns:wp14="http://schemas.microsoft.com/office/word/2010/wordml" w14:paraId="1F72F646" wp14:textId="77777777">
      <w:pPr>
        <w:pStyle w:val="ListParagraph"/>
        <w:spacing w:after="120"/>
        <w:rPr>
          <w:rFonts w:cs="Arial"/>
        </w:rPr>
      </w:pPr>
    </w:p>
    <w:p xmlns:wp14="http://schemas.microsoft.com/office/word/2010/wordml" w14:paraId="08CE6F91" wp14:textId="77777777">
      <w:pPr>
        <w:pStyle w:val="ListParagraph"/>
        <w:spacing w:after="120"/>
        <w:rPr>
          <w:rFonts w:cs="Arial"/>
          <w:b/>
        </w:rPr>
      </w:pPr>
    </w:p>
    <w:bookmarkEnd w:id="116"/>
    <w:p xmlns:wp14="http://schemas.microsoft.com/office/word/2010/wordml" w14:paraId="5631B879" wp14:textId="77777777">
      <w:pPr>
        <w:spacing w:after="120"/>
        <w:rPr>
          <w:rFonts w:cs="Arial"/>
          <w:b/>
        </w:rPr>
      </w:pPr>
      <w:r>
        <w:rPr>
          <w:rFonts w:cs="Arial"/>
          <w:b/>
        </w:rPr>
        <w:lastRenderedPageBreak/>
        <w:t>Exams officer</w:t>
      </w:r>
    </w:p>
    <w:p xmlns:wp14="http://schemas.microsoft.com/office/word/2010/wordml" w14:paraId="12151DBA" wp14:textId="77777777">
      <w:pPr>
        <w:pStyle w:val="ListParagraph"/>
        <w:numPr>
          <w:ilvl w:val="0"/>
          <w:numId w:val="80"/>
        </w:numPr>
        <w:spacing w:after="120"/>
        <w:rPr>
          <w:rFonts w:cs="Arial"/>
        </w:rPr>
      </w:pPr>
      <w:r>
        <w:rPr>
          <w:rFonts w:cs="Arial"/>
        </w:rPr>
        <w:t xml:space="preserve">Provides information to candidates and staff on the services provided by awarding bodies and the fees charged (see also above </w:t>
      </w:r>
      <w:r>
        <w:rPr>
          <w:rFonts w:cs="Arial"/>
          <w:b/>
          <w:bCs/>
          <w:iCs/>
        </w:rPr>
        <w:t>Briefing candidates</w:t>
      </w:r>
      <w:r>
        <w:rPr>
          <w:rFonts w:cs="Arial"/>
          <w:i/>
        </w:rPr>
        <w:t xml:space="preserve"> </w:t>
      </w:r>
      <w:r>
        <w:rPr>
          <w:rFonts w:cs="Arial"/>
        </w:rPr>
        <w:t xml:space="preserve">and </w:t>
      </w:r>
      <w:r>
        <w:rPr>
          <w:rFonts w:cs="Arial"/>
          <w:b/>
          <w:bCs/>
          <w:iCs/>
        </w:rPr>
        <w:t>Access to Scripts, Reviews of Results and Appeals Procedures</w:t>
      </w:r>
      <w:r>
        <w:rPr>
          <w:rFonts w:cs="Arial"/>
        </w:rPr>
        <w:t>)</w:t>
      </w:r>
    </w:p>
    <w:p xmlns:wp14="http://schemas.microsoft.com/office/word/2010/wordml" w14:paraId="6DAD0DC4" wp14:textId="77777777">
      <w:pPr>
        <w:pStyle w:val="ListParagraph"/>
        <w:numPr>
          <w:ilvl w:val="0"/>
          <w:numId w:val="80"/>
        </w:numPr>
        <w:spacing w:after="120"/>
        <w:rPr>
          <w:rFonts w:cs="Arial"/>
        </w:rPr>
      </w:pPr>
      <w:r>
        <w:rPr>
          <w:rFonts w:cs="Arial"/>
        </w:rPr>
        <w:t>Publishes internal deadlines for requesting the services to ensure the external deadlines can be effectively met</w:t>
      </w:r>
    </w:p>
    <w:p xmlns:wp14="http://schemas.microsoft.com/office/word/2010/wordml" w14:paraId="55D57FC7" wp14:textId="77777777">
      <w:pPr>
        <w:pStyle w:val="ListParagraph"/>
        <w:numPr>
          <w:ilvl w:val="0"/>
          <w:numId w:val="80"/>
        </w:numPr>
        <w:spacing w:after="120"/>
        <w:rPr>
          <w:rFonts w:cs="Arial"/>
        </w:rPr>
      </w:pPr>
      <w:bookmarkStart w:name="_Hlk22894319" w:id="117"/>
      <w:r>
        <w:rPr>
          <w:rFonts w:cs="Arial"/>
        </w:rPr>
        <w:t>Provides a process to record requests for services and to collect candidate informed consent (</w:t>
      </w:r>
      <w:r>
        <w:rPr>
          <w:rFonts w:cs="Arial"/>
          <w:b/>
        </w:rPr>
        <w:t>after</w:t>
      </w:r>
      <w:r>
        <w:rPr>
          <w:rFonts w:cs="Arial"/>
        </w:rPr>
        <w:t xml:space="preserve"> the publication of results) and fees where relevant</w:t>
      </w:r>
    </w:p>
    <w:p xmlns:wp14="http://schemas.microsoft.com/office/word/2010/wordml" w14:paraId="6CC2D277" wp14:textId="77777777">
      <w:pPr>
        <w:pStyle w:val="ListParagraph"/>
        <w:numPr>
          <w:ilvl w:val="0"/>
          <w:numId w:val="80"/>
        </w:numPr>
        <w:spacing w:after="120"/>
        <w:rPr>
          <w:rFonts w:cs="Arial"/>
        </w:rPr>
      </w:pPr>
      <w:r>
        <w:rPr>
          <w:rFonts w:cs="Arial"/>
        </w:rPr>
        <w:t xml:space="preserve">Submits requests to awarding bodies to meet the external deadline for the </w:t>
      </w:r>
      <w:proofErr w:type="gramStart"/>
      <w:r>
        <w:rPr>
          <w:rFonts w:cs="Arial"/>
        </w:rPr>
        <w:t>particular service</w:t>
      </w:r>
      <w:proofErr w:type="gramEnd"/>
    </w:p>
    <w:bookmarkEnd w:id="117"/>
    <w:p xmlns:wp14="http://schemas.microsoft.com/office/word/2010/wordml" w14:paraId="407D5DBA" wp14:textId="77777777">
      <w:pPr>
        <w:pStyle w:val="ListParagraph"/>
        <w:numPr>
          <w:ilvl w:val="0"/>
          <w:numId w:val="80"/>
        </w:numPr>
        <w:spacing w:after="120"/>
        <w:rPr>
          <w:rFonts w:cs="Arial"/>
        </w:rPr>
      </w:pPr>
      <w:r>
        <w:rPr>
          <w:rFonts w:cs="Arial"/>
        </w:rPr>
        <w:t>Tracks requests to conclusion and informs candidates and relevant centre staff of outcomes</w:t>
      </w:r>
    </w:p>
    <w:p xmlns:wp14="http://schemas.microsoft.com/office/word/2010/wordml" w14:paraId="3CA3F6CD" wp14:textId="77777777">
      <w:pPr>
        <w:pStyle w:val="ListParagraph"/>
        <w:numPr>
          <w:ilvl w:val="0"/>
          <w:numId w:val="28"/>
        </w:numPr>
        <w:spacing w:after="120"/>
        <w:rPr>
          <w:rFonts w:cs="Arial"/>
        </w:rPr>
      </w:pPr>
      <w:r>
        <w:rPr>
          <w:rFonts w:cs="Arial"/>
        </w:rPr>
        <w:t>Updates centre results information, where applicable</w:t>
      </w:r>
    </w:p>
    <w:p xmlns:wp14="http://schemas.microsoft.com/office/word/2010/wordml" w14:paraId="756BB2FB" wp14:textId="77777777">
      <w:pPr>
        <w:spacing w:after="120"/>
        <w:rPr>
          <w:rFonts w:cs="Arial"/>
          <w:b/>
        </w:rPr>
      </w:pPr>
      <w:r>
        <w:rPr>
          <w:rFonts w:cs="Arial"/>
          <w:b/>
        </w:rPr>
        <w:t>Teaching staff</w:t>
      </w:r>
    </w:p>
    <w:p xmlns:wp14="http://schemas.microsoft.com/office/word/2010/wordml" w14:paraId="06A40B90" wp14:textId="77777777">
      <w:pPr>
        <w:pStyle w:val="ListParagraph"/>
        <w:numPr>
          <w:ilvl w:val="0"/>
          <w:numId w:val="81"/>
        </w:numPr>
        <w:spacing w:after="120"/>
        <w:rPr>
          <w:rFonts w:cs="Arial"/>
        </w:rPr>
      </w:pPr>
      <w:r>
        <w:rPr>
          <w:rFonts w:cs="Arial"/>
        </w:rPr>
        <w:t>Meet internal deadlines to request the services and gain relevant candidate informed consent</w:t>
      </w:r>
    </w:p>
    <w:p xmlns:wp14="http://schemas.microsoft.com/office/word/2010/wordml" w14:paraId="67D74BB1" wp14:textId="77777777">
      <w:pPr>
        <w:spacing w:after="120"/>
        <w:rPr>
          <w:rFonts w:cs="Arial"/>
          <w:b/>
        </w:rPr>
      </w:pPr>
      <w:r>
        <w:rPr>
          <w:rFonts w:cs="Arial"/>
          <w:b/>
        </w:rPr>
        <w:t>Candidates</w:t>
      </w:r>
    </w:p>
    <w:p xmlns:wp14="http://schemas.microsoft.com/office/word/2010/wordml" w14:paraId="72EB7501" wp14:textId="77777777">
      <w:pPr>
        <w:pStyle w:val="ListParagraph"/>
        <w:numPr>
          <w:ilvl w:val="0"/>
          <w:numId w:val="82"/>
        </w:numPr>
        <w:spacing w:after="120"/>
        <w:rPr>
          <w:rFonts w:cs="Arial"/>
        </w:rPr>
      </w:pPr>
      <w:r>
        <w:rPr>
          <w:rFonts w:cs="Arial"/>
        </w:rPr>
        <w:t>Meet internal deadlines to request the services</w:t>
      </w:r>
    </w:p>
    <w:p xmlns:wp14="http://schemas.microsoft.com/office/word/2010/wordml" w14:paraId="10AAB052" wp14:textId="77777777">
      <w:pPr>
        <w:pStyle w:val="ListParagraph"/>
        <w:numPr>
          <w:ilvl w:val="0"/>
          <w:numId w:val="82"/>
        </w:numPr>
        <w:spacing w:after="120"/>
        <w:rPr>
          <w:rFonts w:cs="Arial"/>
        </w:rPr>
      </w:pPr>
      <w:r>
        <w:rPr>
          <w:rFonts w:cs="Arial"/>
        </w:rPr>
        <w:t>Provide informed consent and fees, prior to review being submitted</w:t>
      </w:r>
      <w:bookmarkStart w:name="_Hlk22894358" w:id="118"/>
    </w:p>
    <w:p xmlns:wp14="http://schemas.microsoft.com/office/word/2010/wordml" w14:paraId="3AC81383" wp14:textId="77777777">
      <w:pPr>
        <w:pStyle w:val="Heading3"/>
        <w:spacing w:before="0"/>
        <w:rPr>
          <w:rFonts w:cs="Arial"/>
          <w:b w:val="0"/>
          <w:bCs w:val="0"/>
          <w:color w:val="auto"/>
          <w:u w:val="single"/>
        </w:rPr>
      </w:pPr>
      <w:bookmarkStart w:name="_Toc121230406" w:id="119"/>
      <w:bookmarkEnd w:id="118"/>
      <w:r>
        <w:rPr>
          <w:rFonts w:cs="Arial"/>
          <w:b w:val="0"/>
          <w:bCs w:val="0"/>
          <w:color w:val="auto"/>
          <w:u w:val="single"/>
        </w:rPr>
        <w:t>Certificates</w:t>
      </w:r>
      <w:bookmarkEnd w:id="119"/>
    </w:p>
    <w:p xmlns:wp14="http://schemas.microsoft.com/office/word/2010/wordml" w14:paraId="2DB0576B" wp14:textId="77777777">
      <w:pPr>
        <w:spacing w:after="120"/>
        <w:rPr>
          <w:rFonts w:cs="Arial"/>
        </w:rPr>
      </w:pPr>
      <w:r>
        <w:rPr>
          <w:rFonts w:cs="Arial"/>
        </w:rPr>
        <w:t xml:space="preserve">Certificates are provided to centres by awarding bodies after results have been confirmed. </w:t>
      </w:r>
    </w:p>
    <w:p xmlns:wp14="http://schemas.microsoft.com/office/word/2010/wordml" w14:paraId="4FB18EF2" wp14:textId="77777777">
      <w:pPr>
        <w:pStyle w:val="Heading3"/>
        <w:ind w:left="720"/>
        <w:rPr>
          <w:szCs w:val="22"/>
        </w:rPr>
      </w:pPr>
      <w:bookmarkStart w:name="_Toc121230407" w:id="120"/>
      <w:r>
        <w:t>Certificate Issue Procedure and Retention Policy</w:t>
      </w:r>
      <w:bookmarkEnd w:id="120"/>
      <w:r>
        <w:t xml:space="preserve"> </w:t>
      </w:r>
    </w:p>
    <w:tbl>
      <w:tblPr>
        <w:tblStyle w:val="TableGrid"/>
        <w:tblW w:w="0" w:type="auto"/>
        <w:tblInd w:w="421" w:type="dxa"/>
        <w:tblLook w:val="04A0" w:firstRow="1" w:lastRow="0" w:firstColumn="1" w:lastColumn="0" w:noHBand="0" w:noVBand="1"/>
      </w:tblPr>
      <w:tblGrid>
        <w:gridCol w:w="9621"/>
      </w:tblGrid>
      <w:tr xmlns:wp14="http://schemas.microsoft.com/office/word/2010/wordml" w14:paraId="4A8783B7" wp14:textId="77777777">
        <w:tc>
          <w:tcPr>
            <w:tcW w:w="9621" w:type="dxa"/>
          </w:tcPr>
          <w:p w14:paraId="143F6923" wp14:textId="77777777">
            <w:pPr>
              <w:spacing w:before="120" w:after="120"/>
              <w:rPr>
                <w:rFonts w:cs="Tahoma"/>
              </w:rPr>
            </w:pPr>
            <w:r>
              <w:rPr>
                <w:rFonts w:cs="Tahoma"/>
                <w:szCs w:val="22"/>
              </w:rPr>
              <w:t>Candidates will be advised when the school will hold the annual awards evening by the school office as this is when ex Year 11 candidates will be able to receive their certificates.  Certificates will need to be signed for</w:t>
            </w:r>
            <w:r>
              <w:rPr>
                <w:rFonts w:cs="Tahoma"/>
              </w:rPr>
              <w:t xml:space="preserve">.  If the school is unable to hold an awards evening due to circumstances beyond their </w:t>
            </w:r>
            <w:proofErr w:type="gramStart"/>
            <w:r>
              <w:rPr>
                <w:rFonts w:cs="Tahoma"/>
              </w:rPr>
              <w:t>control</w:t>
            </w:r>
            <w:proofErr w:type="gramEnd"/>
            <w:r>
              <w:rPr>
                <w:rFonts w:cs="Tahoma"/>
              </w:rPr>
              <w:t xml:space="preserve"> they will be sent to candidates by secure post.</w:t>
            </w:r>
          </w:p>
          <w:p w14:paraId="36EA8050" wp14:textId="77777777">
            <w:pPr>
              <w:spacing w:before="120" w:after="120"/>
              <w:rPr>
                <w:rFonts w:cs="Tahoma"/>
                <w:szCs w:val="22"/>
              </w:rPr>
            </w:pPr>
            <w:r>
              <w:rPr>
                <w:rFonts w:cs="Tahoma"/>
              </w:rPr>
              <w:t>Certificates will be kept securely awaiting candidates to collect them for ten years after the year of issue.</w:t>
            </w:r>
          </w:p>
        </w:tc>
      </w:tr>
    </w:tbl>
    <w:p xmlns:wp14="http://schemas.microsoft.com/office/word/2010/wordml" w14:paraId="2B0C4307" wp14:textId="77777777">
      <w:pPr>
        <w:spacing w:before="120" w:after="120"/>
        <w:rPr>
          <w:rFonts w:cs="Arial"/>
        </w:rPr>
      </w:pPr>
      <w:r>
        <w:rPr>
          <w:rFonts w:cs="Arial"/>
          <w:b/>
        </w:rPr>
        <w:t>Candidates</w:t>
      </w:r>
    </w:p>
    <w:p xmlns:wp14="http://schemas.microsoft.com/office/word/2010/wordml" w14:paraId="687CE843" wp14:textId="77777777">
      <w:pPr>
        <w:pStyle w:val="ListParagraph"/>
        <w:numPr>
          <w:ilvl w:val="0"/>
          <w:numId w:val="21"/>
        </w:numPr>
        <w:rPr>
          <w:rFonts w:cs="Arial"/>
        </w:rPr>
      </w:pPr>
      <w:r>
        <w:rPr>
          <w:rFonts w:cs="Arial"/>
        </w:rPr>
        <w:t>May arrange for certificates to be collected on their behalf by providing the EO with written or email permission/authorisation; authorised persons must provide ID evidence on collection of certificates</w:t>
      </w:r>
    </w:p>
    <w:p xmlns:wp14="http://schemas.microsoft.com/office/word/2010/wordml" w14:paraId="10C216CD" wp14:textId="77777777">
      <w:pPr>
        <w:pStyle w:val="Headinglevel2"/>
        <w:spacing w:before="360"/>
        <w:rPr>
          <w:rFonts w:cs="Arial"/>
        </w:rPr>
      </w:pPr>
      <w:bookmarkStart w:name="_Toc121230408" w:id="121"/>
      <w:r>
        <w:rPr>
          <w:rFonts w:cs="Arial"/>
        </w:rPr>
        <w:t>Exams review: roles and responsibilities</w:t>
      </w:r>
      <w:bookmarkEnd w:id="121"/>
    </w:p>
    <w:p xmlns:wp14="http://schemas.microsoft.com/office/word/2010/wordml" w14:paraId="5D69D31A" wp14:textId="77777777">
      <w:pPr>
        <w:spacing w:after="120"/>
        <w:rPr>
          <w:rFonts w:cs="Arial"/>
          <w:b/>
        </w:rPr>
      </w:pPr>
      <w:r>
        <w:rPr>
          <w:rFonts w:cs="Arial"/>
          <w:b/>
        </w:rPr>
        <w:t>Exams officer</w:t>
      </w:r>
    </w:p>
    <w:p xmlns:wp14="http://schemas.microsoft.com/office/word/2010/wordml" w14:paraId="469A0638" wp14:textId="77777777">
      <w:pPr>
        <w:pStyle w:val="ListParagraph"/>
        <w:numPr>
          <w:ilvl w:val="0"/>
          <w:numId w:val="21"/>
        </w:numPr>
        <w:spacing w:after="120"/>
        <w:rPr>
          <w:rFonts w:cs="Arial"/>
        </w:rPr>
      </w:pPr>
      <w:r>
        <w:rPr>
          <w:rFonts w:cs="Arial"/>
        </w:rPr>
        <w:t>Provides line manager with an overview of the exam year, highlighting what went well and what could be developed/improved in terms of exams management and administrative processes within the stages of the exam cycle</w:t>
      </w:r>
    </w:p>
    <w:p xmlns:wp14="http://schemas.microsoft.com/office/word/2010/wordml" w14:paraId="271CB897" wp14:textId="77777777">
      <w:pPr>
        <w:spacing w:after="120"/>
        <w:rPr>
          <w:rFonts w:cs="Arial"/>
          <w:b/>
        </w:rPr>
      </w:pPr>
      <w:r>
        <w:rPr>
          <w:rFonts w:cs="Arial"/>
          <w:b/>
        </w:rPr>
        <w:t>Senior leaders</w:t>
      </w:r>
    </w:p>
    <w:p xmlns:wp14="http://schemas.microsoft.com/office/word/2010/wordml" w14:paraId="0E8F0453" wp14:textId="77777777">
      <w:pPr>
        <w:pStyle w:val="ListParagraph"/>
        <w:numPr>
          <w:ilvl w:val="0"/>
          <w:numId w:val="21"/>
        </w:numPr>
        <w:spacing w:after="120"/>
        <w:rPr>
          <w:rFonts w:cs="Arial"/>
        </w:rPr>
      </w:pPr>
      <w:r>
        <w:rPr>
          <w:rFonts w:cs="Arial"/>
        </w:rPr>
        <w:t>Work with the EO to produce a plan to action any required improvements identified in the review</w:t>
      </w:r>
    </w:p>
    <w:p xmlns:wp14="http://schemas.microsoft.com/office/word/2010/wordml" w14:paraId="087D99F1" wp14:textId="77777777">
      <w:pPr>
        <w:pStyle w:val="Headinglevel2"/>
        <w:spacing w:before="360"/>
        <w:rPr>
          <w:rFonts w:cs="Arial"/>
        </w:rPr>
      </w:pPr>
      <w:bookmarkStart w:name="_Toc121230409" w:id="122"/>
      <w:r>
        <w:rPr>
          <w:rFonts w:cs="Arial"/>
        </w:rPr>
        <w:t>Retention of records: roles and responsibilities</w:t>
      </w:r>
      <w:bookmarkEnd w:id="122"/>
    </w:p>
    <w:p xmlns:wp14="http://schemas.microsoft.com/office/word/2010/wordml" w14:paraId="69967AE3" wp14:textId="77777777">
      <w:pPr>
        <w:spacing w:after="120"/>
        <w:rPr>
          <w:rFonts w:cs="Arial"/>
          <w:b/>
        </w:rPr>
      </w:pPr>
      <w:r>
        <w:rPr>
          <w:rFonts w:cs="Arial"/>
          <w:b/>
        </w:rPr>
        <w:t>Exams officer</w:t>
      </w:r>
    </w:p>
    <w:p xmlns:wp14="http://schemas.microsoft.com/office/word/2010/wordml" w14:paraId="0358BDB6" wp14:textId="77777777">
      <w:pPr>
        <w:pStyle w:val="ListParagraph"/>
        <w:numPr>
          <w:ilvl w:val="0"/>
          <w:numId w:val="21"/>
        </w:numPr>
        <w:spacing w:after="120"/>
        <w:rPr>
          <w:rFonts w:cs="Tahoma"/>
          <w:szCs w:val="22"/>
        </w:rPr>
      </w:pPr>
      <w:r>
        <w:rPr>
          <w:rFonts w:cs="Tahoma"/>
          <w:szCs w:val="22"/>
        </w:rPr>
        <w:t xml:space="preserve">Keeps records as required by JCQ and awarding bodies for the required period </w:t>
      </w:r>
    </w:p>
    <w:p xmlns:wp14="http://schemas.microsoft.com/office/word/2010/wordml" w14:paraId="1B9D1A8E" wp14:textId="77777777">
      <w:pPr>
        <w:pStyle w:val="ListParagraph"/>
        <w:numPr>
          <w:ilvl w:val="0"/>
          <w:numId w:val="21"/>
        </w:numPr>
        <w:spacing w:after="120"/>
        <w:rPr>
          <w:rFonts w:cs="Tahoma"/>
          <w:szCs w:val="22"/>
        </w:rPr>
      </w:pPr>
      <w:r>
        <w:rPr>
          <w:rFonts w:cs="Tahoma"/>
          <w:szCs w:val="22"/>
        </w:rPr>
        <w:t>Keeps records as required by the centre’s records management policy</w:t>
      </w:r>
    </w:p>
    <w:p xmlns:wp14="http://schemas.microsoft.com/office/word/2010/wordml" w14:paraId="61CDCEAD" wp14:textId="77777777">
      <w:pPr>
        <w:spacing w:line="276" w:lineRule="auto"/>
        <w:rPr>
          <w:rFonts w:cs="Arial"/>
        </w:rPr>
      </w:pPr>
    </w:p>
    <w:p xmlns:wp14="http://schemas.microsoft.com/office/word/2010/wordml" w14:paraId="6BB9E253"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highlight w:val="yellow"/>
        </w:rPr>
      </w:pPr>
    </w:p>
    <w:sectPr>
      <w:footerReference w:type="default" r:id="rId68"/>
      <w:footerReference w:type="first" r:id="rId69"/>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14:paraId="52E56223" wp14:textId="77777777">
      <w:r>
        <w:separator/>
      </w:r>
    </w:p>
  </w:endnote>
  <w:endnote w:type="continuationSeparator" w:id="0">
    <w:p xmlns:wp14="http://schemas.microsoft.com/office/word/2010/wordml" w14:paraId="07547A0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ymbolMT">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23DE523C" wp14:textId="77777777">
    <w:pPr>
      <w:pStyle w:val="Footer"/>
      <w:jc w:val="right"/>
      <w:rPr>
        <w:rFonts w:cs="Arial"/>
        <w:sz w:val="20"/>
        <w:szCs w:val="20"/>
      </w:rPr>
    </w:pPr>
  </w:p>
  <w:p xmlns:wp14="http://schemas.microsoft.com/office/word/2010/wordml" w14:paraId="4B30DB7A" wp14:textId="7777777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0AA7B523" wp14:textId="77777777">
    <w:pPr>
      <w:jc w:val="right"/>
      <w:rPr>
        <w:rFonts w:ascii="Avenir Book" w:hAnsi="Avenir Book"/>
        <w:sz w:val="16"/>
        <w:szCs w:val="16"/>
      </w:rPr>
    </w:pPr>
    <w:bookmarkStart w:name="_Hlk9276988" w:id="123"/>
    <w:r>
      <w:rPr>
        <w:rFonts w:ascii="Avenir Book" w:hAnsi="Avenir Book"/>
        <w:b/>
        <w:noProof/>
        <w:color w:val="262626" w:themeColor="text1" w:themeTint="D9"/>
        <w:sz w:val="16"/>
        <w:szCs w:val="16"/>
      </w:rPr>
      <w:t xml:space="preserve">EXAMS POLICY CPHS </w:t>
    </w:r>
    <w:r>
      <w:rPr>
        <w:rFonts w:ascii="Avenir Book" w:hAnsi="Avenir Book"/>
        <w:noProof/>
        <w:color w:val="262626" w:themeColor="text1" w:themeTint="D9"/>
        <w:sz w:val="16"/>
        <w:szCs w:val="16"/>
      </w:rPr>
      <w:t>(2022/23)</w:t>
    </w:r>
    <w:bookmarkEnd w:id="123"/>
    <w:r>
      <w:rPr>
        <w:rFonts w:ascii="Avenir Book" w:hAnsi="Avenir Book"/>
        <w:noProof/>
        <w:color w:val="262626" w:themeColor="text1" w:themeTint="D9"/>
        <w:sz w:val="16"/>
        <w:szCs w:val="16"/>
      </w:rPr>
      <w:t xml:space="preserve"> </w:t>
    </w:r>
    <w:r>
      <w:rPr>
        <w:rFonts w:ascii="Avenir Book" w:hAnsi="Avenir Book" w:cs="Arial"/>
        <w:sz w:val="16"/>
        <w:szCs w:val="16"/>
        <w:vertAlign w:val="subscript"/>
      </w:rPr>
      <w:t xml:space="preserve">Hyperlinks provided in this document were correct as </w:t>
    </w:r>
    <w:proofErr w:type="gramStart"/>
    <w:r>
      <w:rPr>
        <w:rFonts w:ascii="Avenir Book" w:hAnsi="Avenir Book" w:cs="Arial"/>
        <w:sz w:val="16"/>
        <w:szCs w:val="16"/>
        <w:vertAlign w:val="subscript"/>
      </w:rPr>
      <w:t>at</w:t>
    </w:r>
    <w:proofErr w:type="gramEnd"/>
    <w:r>
      <w:rPr>
        <w:rFonts w:ascii="Avenir Book" w:hAnsi="Avenir Book" w:cs="Arial"/>
        <w:sz w:val="16"/>
        <w:szCs w:val="16"/>
        <w:vertAlign w:val="subscript"/>
      </w:rPr>
      <w:t xml:space="preserve"> September 2022</w:t>
    </w:r>
  </w:p>
  <w:p xmlns:wp14="http://schemas.microsoft.com/office/word/2010/wordml" w14:paraId="3D3D22A9" wp14:textId="77777777">
    <w:pPr>
      <w:pStyle w:val="Headinglevel1"/>
      <w:spacing w:after="0"/>
      <w:ind w:left="-426"/>
      <w:jc w:val="center"/>
      <w:rPr>
        <w:rFonts w:cs="Arial"/>
        <w:b w:val="0"/>
        <w:bCs/>
        <w:noProof/>
        <w:color w:val="auto"/>
        <w:sz w:val="18"/>
        <w:szCs w:val="18"/>
      </w:rPr>
    </w:pPr>
    <w:r>
      <w:rPr>
        <w:rFonts w:cs="Arial"/>
        <w:b w:val="0"/>
        <w:bCs/>
        <w:noProof/>
        <w:color w:val="auto"/>
        <w:sz w:val="18"/>
        <w:szCs w:val="18"/>
      </w:rPr>
      <w:fldChar w:fldCharType="begin"/>
    </w:r>
    <w:r>
      <w:rPr>
        <w:rFonts w:cs="Arial"/>
        <w:b w:val="0"/>
        <w:bCs/>
        <w:noProof/>
        <w:color w:val="auto"/>
        <w:sz w:val="18"/>
        <w:szCs w:val="18"/>
      </w:rPr>
      <w:instrText xml:space="preserve"> PAGE   \* MERGEFORMAT </w:instrText>
    </w:r>
    <w:r>
      <w:rPr>
        <w:rFonts w:cs="Arial"/>
        <w:b w:val="0"/>
        <w:bCs/>
        <w:noProof/>
        <w:color w:val="auto"/>
        <w:sz w:val="18"/>
        <w:szCs w:val="18"/>
      </w:rPr>
      <w:fldChar w:fldCharType="separate"/>
    </w:r>
    <w:r>
      <w:rPr>
        <w:rFonts w:cs="Arial"/>
        <w:b w:val="0"/>
        <w:bCs/>
        <w:noProof/>
        <w:color w:val="auto"/>
        <w:sz w:val="18"/>
        <w:szCs w:val="18"/>
      </w:rPr>
      <w:t>1</w:t>
    </w:r>
    <w:r>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14:paraId="5043CB0F" wp14:textId="77777777">
      <w:r>
        <w:separator/>
      </w:r>
    </w:p>
  </w:footnote>
  <w:footnote w:type="continuationSeparator" w:id="0">
    <w:p xmlns:wp14="http://schemas.microsoft.com/office/word/2010/wordml" w14:paraId="0745931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hint="default" w:ascii="Symbol" w:hAnsi="Symbol"/>
        <w:color w:val="002060"/>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451929"/>
    <w:multiLevelType w:val="hybridMultilevel"/>
    <w:tmpl w:val="F3D256F4"/>
    <w:lvl w:ilvl="0" w:tplc="565EBDE0">
      <w:start w:val="1"/>
      <w:numFmt w:val="bullet"/>
      <w:lvlText w:val="o"/>
      <w:lvlJc w:val="left"/>
      <w:pPr>
        <w:ind w:left="1080" w:hanging="360"/>
      </w:pPr>
      <w:rPr>
        <w:rFonts w:hint="default" w:ascii="Courier New" w:hAnsi="Courier New"/>
        <w:color w:val="FF3300"/>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BB4253A"/>
    <w:multiLevelType w:val="hybridMultilevel"/>
    <w:tmpl w:val="D6DE8B2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BF4A58"/>
    <w:multiLevelType w:val="hybridMultilevel"/>
    <w:tmpl w:val="B1D26734"/>
    <w:lvl w:ilvl="0" w:tplc="DEFC2056">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CBD5EAD"/>
    <w:multiLevelType w:val="hybridMultilevel"/>
    <w:tmpl w:val="126867DE"/>
    <w:lvl w:ilvl="0" w:tplc="BF6410A6">
      <w:start w:val="1"/>
      <w:numFmt w:val="bullet"/>
      <w:lvlText w:val=""/>
      <w:lvlJc w:val="left"/>
      <w:pPr>
        <w:ind w:left="720" w:hanging="360"/>
      </w:pPr>
      <w:rPr>
        <w:rFonts w:hint="default" w:ascii="Symbol" w:hAnsi="Symbol"/>
        <w:b/>
        <w:i w:val="0"/>
        <w:color w:val="000099"/>
        <w:sz w:val="20"/>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22639C"/>
    <w:multiLevelType w:val="hybridMultilevel"/>
    <w:tmpl w:val="3C7CB04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F22461C"/>
    <w:multiLevelType w:val="hybridMultilevel"/>
    <w:tmpl w:val="EAD8261C"/>
    <w:lvl w:ilvl="0" w:tplc="0EE0F7B8">
      <w:start w:val="1"/>
      <w:numFmt w:val="bullet"/>
      <w:lvlText w:val=""/>
      <w:lvlJc w:val="left"/>
      <w:pPr>
        <w:ind w:left="720" w:hanging="360"/>
      </w:pPr>
      <w:rPr>
        <w:rFonts w:hint="default" w:ascii="Symbol" w:hAnsi="Symbol"/>
        <w:color w:val="003399"/>
        <w:sz w:val="22"/>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0F0389"/>
    <w:multiLevelType w:val="hybridMultilevel"/>
    <w:tmpl w:val="7A02264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34B69B7"/>
    <w:multiLevelType w:val="hybridMultilevel"/>
    <w:tmpl w:val="9BE2C3E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491450B"/>
    <w:multiLevelType w:val="hybridMultilevel"/>
    <w:tmpl w:val="EA74E47E"/>
    <w:lvl w:ilvl="0" w:tplc="DEFC2056">
      <w:start w:val="1"/>
      <w:numFmt w:val="bullet"/>
      <w:lvlText w:val=""/>
      <w:lvlJc w:val="left"/>
      <w:pPr>
        <w:ind w:left="720" w:hanging="360"/>
      </w:pPr>
      <w:rPr>
        <w:rFonts w:hint="default" w:ascii="Symbol" w:hAnsi="Symbol"/>
        <w:color w:val="003399"/>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E555D3"/>
    <w:multiLevelType w:val="hybridMultilevel"/>
    <w:tmpl w:val="6950A65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977BBB"/>
    <w:multiLevelType w:val="hybridMultilevel"/>
    <w:tmpl w:val="10C6E8D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5BC73D6"/>
    <w:multiLevelType w:val="hybridMultilevel"/>
    <w:tmpl w:val="D6E46AA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5E4796A"/>
    <w:multiLevelType w:val="hybridMultilevel"/>
    <w:tmpl w:val="3EFCB8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6C95F17"/>
    <w:multiLevelType w:val="hybridMultilevel"/>
    <w:tmpl w:val="71DA10A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9E816B8"/>
    <w:multiLevelType w:val="hybridMultilevel"/>
    <w:tmpl w:val="91782BAE"/>
    <w:lvl w:ilvl="0" w:tplc="0EE0F7B8">
      <w:start w:val="1"/>
      <w:numFmt w:val="bullet"/>
      <w:lvlText w:val=""/>
      <w:lvlJc w:val="left"/>
      <w:pPr>
        <w:ind w:left="1440" w:hanging="360"/>
      </w:pPr>
      <w:rPr>
        <w:rFonts w:hint="default" w:ascii="Symbol" w:hAnsi="Symbol"/>
        <w:color w:val="003399"/>
        <w:sz w:val="22"/>
        <w:szCs w:val="28"/>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1A642D66"/>
    <w:multiLevelType w:val="hybridMultilevel"/>
    <w:tmpl w:val="CECADC2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C727236"/>
    <w:multiLevelType w:val="hybridMultilevel"/>
    <w:tmpl w:val="9C82BE7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CF80F08"/>
    <w:multiLevelType w:val="hybridMultilevel"/>
    <w:tmpl w:val="9D3EFC8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DBC7892"/>
    <w:multiLevelType w:val="hybridMultilevel"/>
    <w:tmpl w:val="A7CA934C"/>
    <w:lvl w:ilvl="0" w:tplc="0EE0F7B8">
      <w:start w:val="1"/>
      <w:numFmt w:val="bullet"/>
      <w:lvlText w:val=""/>
      <w:lvlJc w:val="left"/>
      <w:pPr>
        <w:ind w:left="720" w:hanging="360"/>
      </w:pPr>
      <w:rPr>
        <w:rFonts w:hint="default" w:ascii="Symbol" w:hAnsi="Symbol"/>
        <w:color w:val="003399"/>
        <w:sz w:val="22"/>
        <w:szCs w:val="28"/>
      </w:rPr>
    </w:lvl>
    <w:lvl w:ilvl="1" w:tplc="358C887C">
      <w:start w:val="1"/>
      <w:numFmt w:val="bullet"/>
      <w:lvlText w:val=""/>
      <w:lvlJc w:val="left"/>
      <w:pPr>
        <w:ind w:left="1440" w:hanging="360"/>
      </w:pPr>
      <w:rPr>
        <w:rFonts w:hint="default" w:ascii="Wingdings 3" w:hAnsi="Wingdings 3"/>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DCB24EF"/>
    <w:multiLevelType w:val="hybridMultilevel"/>
    <w:tmpl w:val="8A0A044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FF81431"/>
    <w:multiLevelType w:val="hybridMultilevel"/>
    <w:tmpl w:val="BCE2ABE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33C7747"/>
    <w:multiLevelType w:val="hybridMultilevel"/>
    <w:tmpl w:val="0F185C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3733278"/>
    <w:multiLevelType w:val="hybridMultilevel"/>
    <w:tmpl w:val="21A8AEE4"/>
    <w:lvl w:ilvl="0" w:tplc="DEFC2056">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884" w:hanging="360"/>
      </w:pPr>
      <w:rPr>
        <w:rFonts w:hint="default" w:ascii="Courier New" w:hAnsi="Courier New" w:cs="Courier New"/>
      </w:rPr>
    </w:lvl>
    <w:lvl w:ilvl="2" w:tplc="08090005" w:tentative="1">
      <w:start w:val="1"/>
      <w:numFmt w:val="bullet"/>
      <w:lvlText w:val=""/>
      <w:lvlJc w:val="left"/>
      <w:pPr>
        <w:ind w:left="2604" w:hanging="360"/>
      </w:pPr>
      <w:rPr>
        <w:rFonts w:hint="default" w:ascii="Wingdings" w:hAnsi="Wingdings"/>
      </w:rPr>
    </w:lvl>
    <w:lvl w:ilvl="3" w:tplc="08090001" w:tentative="1">
      <w:start w:val="1"/>
      <w:numFmt w:val="bullet"/>
      <w:lvlText w:val=""/>
      <w:lvlJc w:val="left"/>
      <w:pPr>
        <w:ind w:left="3324" w:hanging="360"/>
      </w:pPr>
      <w:rPr>
        <w:rFonts w:hint="default" w:ascii="Symbol" w:hAnsi="Symbol"/>
      </w:rPr>
    </w:lvl>
    <w:lvl w:ilvl="4" w:tplc="08090003" w:tentative="1">
      <w:start w:val="1"/>
      <w:numFmt w:val="bullet"/>
      <w:lvlText w:val="o"/>
      <w:lvlJc w:val="left"/>
      <w:pPr>
        <w:ind w:left="4044" w:hanging="360"/>
      </w:pPr>
      <w:rPr>
        <w:rFonts w:hint="default" w:ascii="Courier New" w:hAnsi="Courier New" w:cs="Courier New"/>
      </w:rPr>
    </w:lvl>
    <w:lvl w:ilvl="5" w:tplc="08090005" w:tentative="1">
      <w:start w:val="1"/>
      <w:numFmt w:val="bullet"/>
      <w:lvlText w:val=""/>
      <w:lvlJc w:val="left"/>
      <w:pPr>
        <w:ind w:left="4764" w:hanging="360"/>
      </w:pPr>
      <w:rPr>
        <w:rFonts w:hint="default" w:ascii="Wingdings" w:hAnsi="Wingdings"/>
      </w:rPr>
    </w:lvl>
    <w:lvl w:ilvl="6" w:tplc="08090001" w:tentative="1">
      <w:start w:val="1"/>
      <w:numFmt w:val="bullet"/>
      <w:lvlText w:val=""/>
      <w:lvlJc w:val="left"/>
      <w:pPr>
        <w:ind w:left="5484" w:hanging="360"/>
      </w:pPr>
      <w:rPr>
        <w:rFonts w:hint="default" w:ascii="Symbol" w:hAnsi="Symbol"/>
      </w:rPr>
    </w:lvl>
    <w:lvl w:ilvl="7" w:tplc="08090003" w:tentative="1">
      <w:start w:val="1"/>
      <w:numFmt w:val="bullet"/>
      <w:lvlText w:val="o"/>
      <w:lvlJc w:val="left"/>
      <w:pPr>
        <w:ind w:left="6204" w:hanging="360"/>
      </w:pPr>
      <w:rPr>
        <w:rFonts w:hint="default" w:ascii="Courier New" w:hAnsi="Courier New" w:cs="Courier New"/>
      </w:rPr>
    </w:lvl>
    <w:lvl w:ilvl="8" w:tplc="08090005" w:tentative="1">
      <w:start w:val="1"/>
      <w:numFmt w:val="bullet"/>
      <w:lvlText w:val=""/>
      <w:lvlJc w:val="left"/>
      <w:pPr>
        <w:ind w:left="6924" w:hanging="360"/>
      </w:pPr>
      <w:rPr>
        <w:rFonts w:hint="default" w:ascii="Wingdings" w:hAnsi="Wingdings"/>
      </w:rPr>
    </w:lvl>
  </w:abstractNum>
  <w:abstractNum w:abstractNumId="27" w15:restartNumberingAfterBreak="0">
    <w:nsid w:val="237D3020"/>
    <w:multiLevelType w:val="hybridMultilevel"/>
    <w:tmpl w:val="0F5A633A"/>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38567E2"/>
    <w:multiLevelType w:val="hybridMultilevel"/>
    <w:tmpl w:val="FAC0205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5655D92"/>
    <w:multiLevelType w:val="hybridMultilevel"/>
    <w:tmpl w:val="F30A4B2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72D1382"/>
    <w:multiLevelType w:val="hybridMultilevel"/>
    <w:tmpl w:val="3402871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7E70393"/>
    <w:multiLevelType w:val="hybridMultilevel"/>
    <w:tmpl w:val="B0B484B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8CC4ED3"/>
    <w:multiLevelType w:val="hybridMultilevel"/>
    <w:tmpl w:val="7A50D4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A0B13FD"/>
    <w:multiLevelType w:val="hybridMultilevel"/>
    <w:tmpl w:val="FDE27942"/>
    <w:lvl w:ilvl="0" w:tplc="172E8B28">
      <w:start w:val="1"/>
      <w:numFmt w:val="bullet"/>
      <w:lvlText w:val=""/>
      <w:lvlJc w:val="left"/>
      <w:pPr>
        <w:ind w:left="1440" w:hanging="360"/>
      </w:pPr>
      <w:rPr>
        <w:rFonts w:hint="default" w:ascii="Symbol" w:hAnsi="Symbol"/>
        <w:color w:val="000099"/>
        <w:sz w:val="22"/>
        <w:szCs w:val="28"/>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2AC62577"/>
    <w:multiLevelType w:val="hybridMultilevel"/>
    <w:tmpl w:val="1F92A2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B30085C"/>
    <w:multiLevelType w:val="hybridMultilevel"/>
    <w:tmpl w:val="DE7E419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B5514C0"/>
    <w:multiLevelType w:val="hybridMultilevel"/>
    <w:tmpl w:val="346A36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BB27760"/>
    <w:multiLevelType w:val="hybridMultilevel"/>
    <w:tmpl w:val="1E14388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D583BF2"/>
    <w:multiLevelType w:val="hybridMultilevel"/>
    <w:tmpl w:val="C61C94F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E1A4EA6"/>
    <w:multiLevelType w:val="hybridMultilevel"/>
    <w:tmpl w:val="F492336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0F731F4"/>
    <w:multiLevelType w:val="hybridMultilevel"/>
    <w:tmpl w:val="AFE8D3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20B7FDC"/>
    <w:multiLevelType w:val="hybridMultilevel"/>
    <w:tmpl w:val="F4FE3B10"/>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23C6D15"/>
    <w:multiLevelType w:val="hybridMultilevel"/>
    <w:tmpl w:val="A67A2754"/>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3BA2B45"/>
    <w:multiLevelType w:val="hybridMultilevel"/>
    <w:tmpl w:val="874257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52347D8"/>
    <w:multiLevelType w:val="hybridMultilevel"/>
    <w:tmpl w:val="D50A7046"/>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76D16C5"/>
    <w:multiLevelType w:val="hybridMultilevel"/>
    <w:tmpl w:val="5196454E"/>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37C40E12"/>
    <w:multiLevelType w:val="hybridMultilevel"/>
    <w:tmpl w:val="DCD09A9A"/>
    <w:lvl w:ilvl="0" w:tplc="0EE0F7B8">
      <w:start w:val="1"/>
      <w:numFmt w:val="bullet"/>
      <w:lvlText w:val=""/>
      <w:lvlJc w:val="left"/>
      <w:pPr>
        <w:ind w:left="1440" w:hanging="360"/>
      </w:pPr>
      <w:rPr>
        <w:rFonts w:hint="default" w:ascii="Symbol" w:hAnsi="Symbol"/>
        <w:color w:val="003399"/>
        <w:sz w:val="22"/>
        <w:szCs w:val="28"/>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7" w15:restartNumberingAfterBreak="0">
    <w:nsid w:val="386A7BCD"/>
    <w:multiLevelType w:val="hybridMultilevel"/>
    <w:tmpl w:val="61E87334"/>
    <w:lvl w:ilvl="0" w:tplc="DEFC205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BF159CC"/>
    <w:multiLevelType w:val="hybridMultilevel"/>
    <w:tmpl w:val="6FF4688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E2C68EC"/>
    <w:multiLevelType w:val="hybridMultilevel"/>
    <w:tmpl w:val="7C5EB39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F7F3454"/>
    <w:multiLevelType w:val="hybridMultilevel"/>
    <w:tmpl w:val="5D7CC5E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FDC11FC"/>
    <w:multiLevelType w:val="hybridMultilevel"/>
    <w:tmpl w:val="5CA460E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07A557E"/>
    <w:multiLevelType w:val="hybridMultilevel"/>
    <w:tmpl w:val="23CA6DE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07D29E7"/>
    <w:multiLevelType w:val="hybridMultilevel"/>
    <w:tmpl w:val="7C20786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10C2082"/>
    <w:multiLevelType w:val="hybridMultilevel"/>
    <w:tmpl w:val="B27CD19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37D4CD5"/>
    <w:multiLevelType w:val="hybridMultilevel"/>
    <w:tmpl w:val="A7A6F4F6"/>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3AE3657"/>
    <w:multiLevelType w:val="hybridMultilevel"/>
    <w:tmpl w:val="E36A13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3C801DD"/>
    <w:multiLevelType w:val="hybridMultilevel"/>
    <w:tmpl w:val="7748A38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72C3352"/>
    <w:multiLevelType w:val="hybridMultilevel"/>
    <w:tmpl w:val="1548D50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47A431D6"/>
    <w:multiLevelType w:val="hybridMultilevel"/>
    <w:tmpl w:val="4A74922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8286B7D"/>
    <w:multiLevelType w:val="hybridMultilevel"/>
    <w:tmpl w:val="981AAAE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48A65B36"/>
    <w:multiLevelType w:val="hybridMultilevel"/>
    <w:tmpl w:val="052A6A2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A5F557C"/>
    <w:multiLevelType w:val="hybridMultilevel"/>
    <w:tmpl w:val="968CEEB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4B7623C6"/>
    <w:multiLevelType w:val="hybridMultilevel"/>
    <w:tmpl w:val="320A0A3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4C52369B"/>
    <w:multiLevelType w:val="hybridMultilevel"/>
    <w:tmpl w:val="B1580B2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51F72A6F"/>
    <w:multiLevelType w:val="hybridMultilevel"/>
    <w:tmpl w:val="3D428218"/>
    <w:lvl w:ilvl="0" w:tplc="565EBDE0">
      <w:start w:val="1"/>
      <w:numFmt w:val="bullet"/>
      <w:lvlText w:val="o"/>
      <w:lvlJc w:val="left"/>
      <w:pPr>
        <w:ind w:left="1440" w:hanging="360"/>
      </w:pPr>
      <w:rPr>
        <w:rFonts w:hint="default" w:ascii="Courier New" w:hAnsi="Courier New"/>
        <w:color w:val="FF33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9" w15:restartNumberingAfterBreak="0">
    <w:nsid w:val="535C25EB"/>
    <w:multiLevelType w:val="hybridMultilevel"/>
    <w:tmpl w:val="42A87FF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53D44347"/>
    <w:multiLevelType w:val="hybridMultilevel"/>
    <w:tmpl w:val="838E4620"/>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553214B0"/>
    <w:multiLevelType w:val="hybridMultilevel"/>
    <w:tmpl w:val="D03412DC"/>
    <w:lvl w:ilvl="0" w:tplc="3126CC80">
      <w:start w:val="1"/>
      <w:numFmt w:val="bullet"/>
      <w:lvlText w:val=""/>
      <w:lvlJc w:val="left"/>
      <w:pPr>
        <w:ind w:left="720" w:hanging="360"/>
      </w:pPr>
      <w:rPr>
        <w:rFonts w:hint="default" w:ascii="Symbol" w:hAnsi="Symbol"/>
        <w:color w:val="002060"/>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559623E2"/>
    <w:multiLevelType w:val="hybridMultilevel"/>
    <w:tmpl w:val="A6E4EA2C"/>
    <w:lvl w:ilvl="0" w:tplc="3126CC80">
      <w:start w:val="1"/>
      <w:numFmt w:val="bullet"/>
      <w:lvlText w:val=""/>
      <w:lvlJc w:val="left"/>
      <w:pPr>
        <w:ind w:left="720" w:hanging="360"/>
      </w:pPr>
      <w:rPr>
        <w:rFonts w:hint="default" w:ascii="Symbol" w:hAnsi="Symbol"/>
        <w:color w:val="002060"/>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55CF3072"/>
    <w:multiLevelType w:val="hybridMultilevel"/>
    <w:tmpl w:val="82E8834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564D11C0"/>
    <w:multiLevelType w:val="hybridMultilevel"/>
    <w:tmpl w:val="88EC533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56BD5E6C"/>
    <w:multiLevelType w:val="hybridMultilevel"/>
    <w:tmpl w:val="5210833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578E3C73"/>
    <w:multiLevelType w:val="hybridMultilevel"/>
    <w:tmpl w:val="A5A0964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86E4D9F"/>
    <w:multiLevelType w:val="hybridMultilevel"/>
    <w:tmpl w:val="4344EEF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8AD2B18"/>
    <w:multiLevelType w:val="hybridMultilevel"/>
    <w:tmpl w:val="01963C7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5AD02F91"/>
    <w:multiLevelType w:val="hybridMultilevel"/>
    <w:tmpl w:val="2B8036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5BE223E2"/>
    <w:multiLevelType w:val="hybridMultilevel"/>
    <w:tmpl w:val="84B21FE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5C5504D9"/>
    <w:multiLevelType w:val="hybridMultilevel"/>
    <w:tmpl w:val="3BA2313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5C8B13CE"/>
    <w:multiLevelType w:val="hybridMultilevel"/>
    <w:tmpl w:val="124686C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5DF2591E"/>
    <w:multiLevelType w:val="hybridMultilevel"/>
    <w:tmpl w:val="372615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5E9C6094"/>
    <w:multiLevelType w:val="hybridMultilevel"/>
    <w:tmpl w:val="B12A3F5E"/>
    <w:lvl w:ilvl="0" w:tplc="172E8B28">
      <w:start w:val="1"/>
      <w:numFmt w:val="bullet"/>
      <w:lvlText w:val=""/>
      <w:lvlJc w:val="left"/>
      <w:pPr>
        <w:ind w:left="804" w:hanging="360"/>
      </w:pPr>
      <w:rPr>
        <w:rFonts w:hint="default" w:ascii="Symbol" w:hAnsi="Symbol"/>
        <w:color w:val="000099"/>
        <w:sz w:val="22"/>
        <w:szCs w:val="28"/>
      </w:rPr>
    </w:lvl>
    <w:lvl w:ilvl="1" w:tplc="08090003" w:tentative="1">
      <w:start w:val="1"/>
      <w:numFmt w:val="bullet"/>
      <w:lvlText w:val="o"/>
      <w:lvlJc w:val="left"/>
      <w:pPr>
        <w:ind w:left="1524" w:hanging="360"/>
      </w:pPr>
      <w:rPr>
        <w:rFonts w:hint="default" w:ascii="Courier New" w:hAnsi="Courier New" w:cs="Courier New"/>
      </w:rPr>
    </w:lvl>
    <w:lvl w:ilvl="2" w:tplc="08090005" w:tentative="1">
      <w:start w:val="1"/>
      <w:numFmt w:val="bullet"/>
      <w:lvlText w:val=""/>
      <w:lvlJc w:val="left"/>
      <w:pPr>
        <w:ind w:left="2244" w:hanging="360"/>
      </w:pPr>
      <w:rPr>
        <w:rFonts w:hint="default" w:ascii="Wingdings" w:hAnsi="Wingdings"/>
      </w:rPr>
    </w:lvl>
    <w:lvl w:ilvl="3" w:tplc="08090001" w:tentative="1">
      <w:start w:val="1"/>
      <w:numFmt w:val="bullet"/>
      <w:lvlText w:val=""/>
      <w:lvlJc w:val="left"/>
      <w:pPr>
        <w:ind w:left="2964" w:hanging="360"/>
      </w:pPr>
      <w:rPr>
        <w:rFonts w:hint="default" w:ascii="Symbol" w:hAnsi="Symbol"/>
      </w:rPr>
    </w:lvl>
    <w:lvl w:ilvl="4" w:tplc="08090003" w:tentative="1">
      <w:start w:val="1"/>
      <w:numFmt w:val="bullet"/>
      <w:lvlText w:val="o"/>
      <w:lvlJc w:val="left"/>
      <w:pPr>
        <w:ind w:left="3684" w:hanging="360"/>
      </w:pPr>
      <w:rPr>
        <w:rFonts w:hint="default" w:ascii="Courier New" w:hAnsi="Courier New" w:cs="Courier New"/>
      </w:rPr>
    </w:lvl>
    <w:lvl w:ilvl="5" w:tplc="08090005" w:tentative="1">
      <w:start w:val="1"/>
      <w:numFmt w:val="bullet"/>
      <w:lvlText w:val=""/>
      <w:lvlJc w:val="left"/>
      <w:pPr>
        <w:ind w:left="4404" w:hanging="360"/>
      </w:pPr>
      <w:rPr>
        <w:rFonts w:hint="default" w:ascii="Wingdings" w:hAnsi="Wingdings"/>
      </w:rPr>
    </w:lvl>
    <w:lvl w:ilvl="6" w:tplc="08090001" w:tentative="1">
      <w:start w:val="1"/>
      <w:numFmt w:val="bullet"/>
      <w:lvlText w:val=""/>
      <w:lvlJc w:val="left"/>
      <w:pPr>
        <w:ind w:left="5124" w:hanging="360"/>
      </w:pPr>
      <w:rPr>
        <w:rFonts w:hint="default" w:ascii="Symbol" w:hAnsi="Symbol"/>
      </w:rPr>
    </w:lvl>
    <w:lvl w:ilvl="7" w:tplc="08090003" w:tentative="1">
      <w:start w:val="1"/>
      <w:numFmt w:val="bullet"/>
      <w:lvlText w:val="o"/>
      <w:lvlJc w:val="left"/>
      <w:pPr>
        <w:ind w:left="5844" w:hanging="360"/>
      </w:pPr>
      <w:rPr>
        <w:rFonts w:hint="default" w:ascii="Courier New" w:hAnsi="Courier New" w:cs="Courier New"/>
      </w:rPr>
    </w:lvl>
    <w:lvl w:ilvl="8" w:tplc="08090005" w:tentative="1">
      <w:start w:val="1"/>
      <w:numFmt w:val="bullet"/>
      <w:lvlText w:val=""/>
      <w:lvlJc w:val="left"/>
      <w:pPr>
        <w:ind w:left="6564" w:hanging="360"/>
      </w:pPr>
      <w:rPr>
        <w:rFonts w:hint="default" w:ascii="Wingdings" w:hAnsi="Wingdings"/>
      </w:rPr>
    </w:lvl>
  </w:abstractNum>
  <w:abstractNum w:abstractNumId="85" w15:restartNumberingAfterBreak="0">
    <w:nsid w:val="611F2BB0"/>
    <w:multiLevelType w:val="hybridMultilevel"/>
    <w:tmpl w:val="411AFF8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628F47EF"/>
    <w:multiLevelType w:val="hybridMultilevel"/>
    <w:tmpl w:val="ACBE7A8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650709F3"/>
    <w:multiLevelType w:val="hybridMultilevel"/>
    <w:tmpl w:val="BF92C2C2"/>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651811F9"/>
    <w:multiLevelType w:val="hybridMultilevel"/>
    <w:tmpl w:val="54C0AD3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65D57ACC"/>
    <w:multiLevelType w:val="hybridMultilevel"/>
    <w:tmpl w:val="71343D34"/>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66D0049F"/>
    <w:multiLevelType w:val="hybridMultilevel"/>
    <w:tmpl w:val="03A2C2C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1" w15:restartNumberingAfterBreak="0">
    <w:nsid w:val="67480686"/>
    <w:multiLevelType w:val="hybridMultilevel"/>
    <w:tmpl w:val="E7EA8094"/>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68B961E2"/>
    <w:multiLevelType w:val="hybridMultilevel"/>
    <w:tmpl w:val="A7727478"/>
    <w:lvl w:ilvl="0" w:tplc="565EBDE0">
      <w:start w:val="1"/>
      <w:numFmt w:val="bullet"/>
      <w:lvlText w:val="o"/>
      <w:lvlJc w:val="left"/>
      <w:pPr>
        <w:ind w:left="1440" w:hanging="360"/>
      </w:pPr>
      <w:rPr>
        <w:rFonts w:hint="default" w:ascii="Courier New" w:hAnsi="Courier New"/>
        <w:color w:val="FF33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3" w15:restartNumberingAfterBreak="0">
    <w:nsid w:val="68BD7971"/>
    <w:multiLevelType w:val="hybridMultilevel"/>
    <w:tmpl w:val="8974CC4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4" w15:restartNumberingAfterBreak="0">
    <w:nsid w:val="6A7D1660"/>
    <w:multiLevelType w:val="hybridMultilevel"/>
    <w:tmpl w:val="E5D812A4"/>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ACC610A"/>
    <w:multiLevelType w:val="hybridMultilevel"/>
    <w:tmpl w:val="3DE49F9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6CA66772"/>
    <w:multiLevelType w:val="hybridMultilevel"/>
    <w:tmpl w:val="39EC749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6E672D6F"/>
    <w:multiLevelType w:val="hybridMultilevel"/>
    <w:tmpl w:val="A2A2CA6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706053EA"/>
    <w:multiLevelType w:val="hybridMultilevel"/>
    <w:tmpl w:val="BCF69D2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76B1321D"/>
    <w:multiLevelType w:val="hybridMultilevel"/>
    <w:tmpl w:val="8D00C29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0" w15:restartNumberingAfterBreak="0">
    <w:nsid w:val="773D39FF"/>
    <w:multiLevelType w:val="hybridMultilevel"/>
    <w:tmpl w:val="31969BF2"/>
    <w:lvl w:ilvl="0" w:tplc="565EBDE0">
      <w:start w:val="1"/>
      <w:numFmt w:val="bullet"/>
      <w:lvlText w:val="o"/>
      <w:lvlJc w:val="left"/>
      <w:pPr>
        <w:ind w:left="1440" w:hanging="360"/>
      </w:pPr>
      <w:rPr>
        <w:rFonts w:hint="default" w:ascii="Courier New" w:hAnsi="Courier New"/>
        <w:color w:val="FF33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1" w15:restartNumberingAfterBreak="0">
    <w:nsid w:val="7A5022DE"/>
    <w:multiLevelType w:val="hybridMultilevel"/>
    <w:tmpl w:val="FB602148"/>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2" w15:restartNumberingAfterBreak="0">
    <w:nsid w:val="7AE45C27"/>
    <w:multiLevelType w:val="hybridMultilevel"/>
    <w:tmpl w:val="F840449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7DDD5496"/>
    <w:multiLevelType w:val="hybridMultilevel"/>
    <w:tmpl w:val="A8D6B08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4" w15:restartNumberingAfterBreak="0">
    <w:nsid w:val="7E404066"/>
    <w:multiLevelType w:val="hybridMultilevel"/>
    <w:tmpl w:val="EA68266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5" w15:restartNumberingAfterBreak="0">
    <w:nsid w:val="7FF95A11"/>
    <w:multiLevelType w:val="hybridMultilevel"/>
    <w:tmpl w:val="32F08BA4"/>
    <w:lvl w:ilvl="0" w:tplc="0EE0F7B8">
      <w:start w:val="1"/>
      <w:numFmt w:val="bullet"/>
      <w:lvlText w:val=""/>
      <w:lvlJc w:val="left"/>
      <w:pPr>
        <w:ind w:left="720" w:hanging="360"/>
      </w:pPr>
      <w:rPr>
        <w:rFonts w:hint="default" w:ascii="Symbol" w:hAnsi="Symbol"/>
        <w:color w:val="003399"/>
        <w:sz w:val="22"/>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93476529">
    <w:abstractNumId w:val="94"/>
  </w:num>
  <w:num w:numId="2" w16cid:durableId="790629054">
    <w:abstractNumId w:val="15"/>
  </w:num>
  <w:num w:numId="3" w16cid:durableId="589970462">
    <w:abstractNumId w:val="81"/>
  </w:num>
  <w:num w:numId="4" w16cid:durableId="1997763949">
    <w:abstractNumId w:val="37"/>
  </w:num>
  <w:num w:numId="5" w16cid:durableId="277683879">
    <w:abstractNumId w:val="85"/>
  </w:num>
  <w:num w:numId="6" w16cid:durableId="854078651">
    <w:abstractNumId w:val="23"/>
  </w:num>
  <w:num w:numId="7" w16cid:durableId="1441216004">
    <w:abstractNumId w:val="97"/>
  </w:num>
  <w:num w:numId="8" w16cid:durableId="531580616">
    <w:abstractNumId w:val="64"/>
  </w:num>
  <w:num w:numId="9" w16cid:durableId="567227637">
    <w:abstractNumId w:val="104"/>
  </w:num>
  <w:num w:numId="10" w16cid:durableId="1282417669">
    <w:abstractNumId w:val="77"/>
  </w:num>
  <w:num w:numId="11" w16cid:durableId="206845219">
    <w:abstractNumId w:val="69"/>
  </w:num>
  <w:num w:numId="12" w16cid:durableId="964779096">
    <w:abstractNumId w:val="89"/>
  </w:num>
  <w:num w:numId="13" w16cid:durableId="1280525488">
    <w:abstractNumId w:val="11"/>
  </w:num>
  <w:num w:numId="14" w16cid:durableId="274944069">
    <w:abstractNumId w:val="5"/>
  </w:num>
  <w:num w:numId="15" w16cid:durableId="1116678718">
    <w:abstractNumId w:val="2"/>
  </w:num>
  <w:num w:numId="16" w16cid:durableId="965282686">
    <w:abstractNumId w:val="40"/>
  </w:num>
  <w:num w:numId="17" w16cid:durableId="2137328880">
    <w:abstractNumId w:val="49"/>
  </w:num>
  <w:num w:numId="18" w16cid:durableId="1156148342">
    <w:abstractNumId w:val="66"/>
  </w:num>
  <w:num w:numId="19" w16cid:durableId="1233351201">
    <w:abstractNumId w:val="36"/>
  </w:num>
  <w:num w:numId="20" w16cid:durableId="1384518823">
    <w:abstractNumId w:val="76"/>
  </w:num>
  <w:num w:numId="21" w16cid:durableId="1819417955">
    <w:abstractNumId w:val="95"/>
  </w:num>
  <w:num w:numId="22" w16cid:durableId="995038526">
    <w:abstractNumId w:val="60"/>
  </w:num>
  <w:num w:numId="23" w16cid:durableId="527958418">
    <w:abstractNumId w:val="28"/>
  </w:num>
  <w:num w:numId="24" w16cid:durableId="1695615318">
    <w:abstractNumId w:val="25"/>
  </w:num>
  <w:num w:numId="25" w16cid:durableId="1680547468">
    <w:abstractNumId w:val="98"/>
  </w:num>
  <w:num w:numId="26" w16cid:durableId="825628454">
    <w:abstractNumId w:val="105"/>
  </w:num>
  <w:num w:numId="27" w16cid:durableId="969094104">
    <w:abstractNumId w:val="14"/>
  </w:num>
  <w:num w:numId="28" w16cid:durableId="360710807">
    <w:abstractNumId w:val="74"/>
  </w:num>
  <w:num w:numId="29" w16cid:durableId="289240171">
    <w:abstractNumId w:val="96"/>
  </w:num>
  <w:num w:numId="30" w16cid:durableId="2060858058">
    <w:abstractNumId w:val="16"/>
  </w:num>
  <w:num w:numId="31" w16cid:durableId="1981883885">
    <w:abstractNumId w:val="71"/>
  </w:num>
  <w:num w:numId="32" w16cid:durableId="554395162">
    <w:abstractNumId w:val="48"/>
  </w:num>
  <w:num w:numId="33" w16cid:durableId="615143199">
    <w:abstractNumId w:val="90"/>
  </w:num>
  <w:num w:numId="34" w16cid:durableId="69353617">
    <w:abstractNumId w:val="9"/>
  </w:num>
  <w:num w:numId="35" w16cid:durableId="1806435049">
    <w:abstractNumId w:val="55"/>
  </w:num>
  <w:num w:numId="36" w16cid:durableId="603734098">
    <w:abstractNumId w:val="93"/>
  </w:num>
  <w:num w:numId="37" w16cid:durableId="93403125">
    <w:abstractNumId w:val="68"/>
  </w:num>
  <w:num w:numId="38" w16cid:durableId="765082624">
    <w:abstractNumId w:val="92"/>
  </w:num>
  <w:num w:numId="39" w16cid:durableId="1228036297">
    <w:abstractNumId w:val="13"/>
  </w:num>
  <w:num w:numId="40" w16cid:durableId="1255439413">
    <w:abstractNumId w:val="19"/>
  </w:num>
  <w:num w:numId="41" w16cid:durableId="1616670522">
    <w:abstractNumId w:val="21"/>
  </w:num>
  <w:num w:numId="42" w16cid:durableId="161899320">
    <w:abstractNumId w:val="31"/>
  </w:num>
  <w:num w:numId="43" w16cid:durableId="142281110">
    <w:abstractNumId w:val="8"/>
  </w:num>
  <w:num w:numId="44" w16cid:durableId="1264337313">
    <w:abstractNumId w:val="39"/>
  </w:num>
  <w:num w:numId="45" w16cid:durableId="1633949437">
    <w:abstractNumId w:val="61"/>
  </w:num>
  <w:num w:numId="46" w16cid:durableId="1113749536">
    <w:abstractNumId w:val="54"/>
  </w:num>
  <w:num w:numId="47" w16cid:durableId="991757161">
    <w:abstractNumId w:val="30"/>
  </w:num>
  <w:num w:numId="48" w16cid:durableId="351423446">
    <w:abstractNumId w:val="103"/>
  </w:num>
  <w:num w:numId="49" w16cid:durableId="1255624267">
    <w:abstractNumId w:val="53"/>
  </w:num>
  <w:num w:numId="50" w16cid:durableId="1447844029">
    <w:abstractNumId w:val="62"/>
  </w:num>
  <w:num w:numId="51" w16cid:durableId="490489294">
    <w:abstractNumId w:val="29"/>
  </w:num>
  <w:num w:numId="52" w16cid:durableId="698047758">
    <w:abstractNumId w:val="20"/>
  </w:num>
  <w:num w:numId="53" w16cid:durableId="314531679">
    <w:abstractNumId w:val="58"/>
  </w:num>
  <w:num w:numId="54" w16cid:durableId="1011104385">
    <w:abstractNumId w:val="52"/>
  </w:num>
  <w:num w:numId="55" w16cid:durableId="996887142">
    <w:abstractNumId w:val="43"/>
  </w:num>
  <w:num w:numId="56" w16cid:durableId="169955154">
    <w:abstractNumId w:val="50"/>
  </w:num>
  <w:num w:numId="57" w16cid:durableId="602346650">
    <w:abstractNumId w:val="91"/>
  </w:num>
  <w:num w:numId="58" w16cid:durableId="1415198334">
    <w:abstractNumId w:val="1"/>
  </w:num>
  <w:num w:numId="59" w16cid:durableId="1831360218">
    <w:abstractNumId w:val="35"/>
  </w:num>
  <w:num w:numId="60" w16cid:durableId="1777409820">
    <w:abstractNumId w:val="72"/>
  </w:num>
  <w:num w:numId="61" w16cid:durableId="848494901">
    <w:abstractNumId w:val="24"/>
  </w:num>
  <w:num w:numId="62" w16cid:durableId="1252620063">
    <w:abstractNumId w:val="3"/>
  </w:num>
  <w:num w:numId="63" w16cid:durableId="1311323333">
    <w:abstractNumId w:val="41"/>
  </w:num>
  <w:num w:numId="64" w16cid:durableId="1966353572">
    <w:abstractNumId w:val="38"/>
  </w:num>
  <w:num w:numId="65" w16cid:durableId="1412045978">
    <w:abstractNumId w:val="10"/>
  </w:num>
  <w:num w:numId="66" w16cid:durableId="360329490">
    <w:abstractNumId w:val="73"/>
  </w:num>
  <w:num w:numId="67" w16cid:durableId="1479685834">
    <w:abstractNumId w:val="63"/>
  </w:num>
  <w:num w:numId="68" w16cid:durableId="1910773823">
    <w:abstractNumId w:val="79"/>
  </w:num>
  <w:num w:numId="69" w16cid:durableId="1756124356">
    <w:abstractNumId w:val="17"/>
  </w:num>
  <w:num w:numId="70" w16cid:durableId="1757243697">
    <w:abstractNumId w:val="78"/>
  </w:num>
  <w:num w:numId="71" w16cid:durableId="1737898189">
    <w:abstractNumId w:val="51"/>
  </w:num>
  <w:num w:numId="72" w16cid:durableId="1635985149">
    <w:abstractNumId w:val="57"/>
  </w:num>
  <w:num w:numId="73" w16cid:durableId="1237714380">
    <w:abstractNumId w:val="102"/>
  </w:num>
  <w:num w:numId="74" w16cid:durableId="188225342">
    <w:abstractNumId w:val="32"/>
  </w:num>
  <w:num w:numId="75" w16cid:durableId="1678146206">
    <w:abstractNumId w:val="86"/>
  </w:num>
  <w:num w:numId="76" w16cid:durableId="1783719632">
    <w:abstractNumId w:val="56"/>
  </w:num>
  <w:num w:numId="77" w16cid:durableId="1336960798">
    <w:abstractNumId w:val="99"/>
  </w:num>
  <w:num w:numId="78" w16cid:durableId="1424182279">
    <w:abstractNumId w:val="22"/>
  </w:num>
  <w:num w:numId="79" w16cid:durableId="1050498818">
    <w:abstractNumId w:val="34"/>
  </w:num>
  <w:num w:numId="80" w16cid:durableId="536429709">
    <w:abstractNumId w:val="88"/>
  </w:num>
  <w:num w:numId="81" w16cid:durableId="2011331193">
    <w:abstractNumId w:val="59"/>
  </w:num>
  <w:num w:numId="82" w16cid:durableId="1594821883">
    <w:abstractNumId w:val="67"/>
  </w:num>
  <w:num w:numId="83" w16cid:durableId="1600526259">
    <w:abstractNumId w:val="82"/>
  </w:num>
  <w:num w:numId="84" w16cid:durableId="712775481">
    <w:abstractNumId w:val="100"/>
  </w:num>
  <w:num w:numId="85" w16cid:durableId="301618816">
    <w:abstractNumId w:val="84"/>
  </w:num>
  <w:num w:numId="86" w16cid:durableId="329912952">
    <w:abstractNumId w:val="26"/>
  </w:num>
  <w:num w:numId="87" w16cid:durableId="705981185">
    <w:abstractNumId w:val="33"/>
  </w:num>
  <w:num w:numId="88" w16cid:durableId="548228450">
    <w:abstractNumId w:val="18"/>
  </w:num>
  <w:num w:numId="89" w16cid:durableId="710422286">
    <w:abstractNumId w:val="46"/>
  </w:num>
  <w:num w:numId="90" w16cid:durableId="1735664186">
    <w:abstractNumId w:val="65"/>
  </w:num>
  <w:num w:numId="91" w16cid:durableId="1857890760">
    <w:abstractNumId w:val="47"/>
  </w:num>
  <w:num w:numId="92" w16cid:durableId="1217356887">
    <w:abstractNumId w:val="27"/>
  </w:num>
  <w:num w:numId="93" w16cid:durableId="42800846">
    <w:abstractNumId w:val="0"/>
  </w:num>
  <w:num w:numId="94" w16cid:durableId="463740914">
    <w:abstractNumId w:val="70"/>
  </w:num>
  <w:num w:numId="95" w16cid:durableId="665212772">
    <w:abstractNumId w:val="45"/>
  </w:num>
  <w:num w:numId="96" w16cid:durableId="1565949206">
    <w:abstractNumId w:val="6"/>
  </w:num>
  <w:num w:numId="97" w16cid:durableId="1888911121">
    <w:abstractNumId w:val="12"/>
  </w:num>
  <w:num w:numId="98" w16cid:durableId="568543458">
    <w:abstractNumId w:val="42"/>
  </w:num>
  <w:num w:numId="99" w16cid:durableId="407968493">
    <w:abstractNumId w:val="101"/>
  </w:num>
  <w:num w:numId="100" w16cid:durableId="329604134">
    <w:abstractNumId w:val="44"/>
  </w:num>
  <w:num w:numId="101" w16cid:durableId="247738727">
    <w:abstractNumId w:val="87"/>
  </w:num>
  <w:num w:numId="102" w16cid:durableId="1549606817">
    <w:abstractNumId w:val="7"/>
  </w:num>
  <w:num w:numId="103" w16cid:durableId="253049452">
    <w:abstractNumId w:val="75"/>
  </w:num>
  <w:num w:numId="104" w16cid:durableId="2025474034">
    <w:abstractNumId w:val="80"/>
  </w:num>
  <w:num w:numId="105" w16cid:durableId="868101787">
    <w:abstractNumId w:val="4"/>
  </w:num>
  <w:num w:numId="106" w16cid:durableId="1067069475">
    <w:abstractNumId w:val="83"/>
  </w:num>
  <w:numIdMacAtCleanup w:val="10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6973F"/>
  <w15:docId w15:val="{42ED2E8C-F671-4838-8DCE-85ADB9DC2D17}"/>
  <w:rsids>
    <w:rsidRoot w:val="05A7A669"/>
    <w:rsid w:val="05A7A669"/>
    <w:rsid w:val="1D5CCC98"/>
    <w:rsid w:val="26C43AC0"/>
    <w:rsid w:val="2B144AEA"/>
    <w:rsid w:val="3EA1E816"/>
    <w:rsid w:val="3F78DDAB"/>
    <w:rsid w:val="593988BC"/>
    <w:rsid w:val="77B4E12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ahoma" w:hAnsi="Tahoma" w:eastAsia="Times New Roman" w:cs="Times New Roman"/>
      <w:szCs w:val="24"/>
    </w:rPr>
  </w:style>
  <w:style w:type="paragraph" w:styleId="Heading1">
    <w:name w:val="heading 1"/>
    <w:basedOn w:val="Normal"/>
    <w:next w:val="Normal"/>
    <w:link w:val="Heading1Char"/>
    <w:qFormat/>
    <w:pPr>
      <w:keepNext/>
      <w:outlineLvl w:val="0"/>
    </w:pPr>
    <w:rPr>
      <w:rFonts w:cs="Arial"/>
      <w:b/>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34"/>
    <w:qFormat/>
    <w:pPr>
      <w:ind w:left="720"/>
      <w:contextualSpacing/>
    </w:pPr>
  </w:style>
  <w:style w:type="paragraph" w:styleId="Headinglevel1" w:customStyle="1">
    <w:name w:val="Heading level 1"/>
    <w:basedOn w:val="Normal"/>
    <w:qFormat/>
    <w:pPr>
      <w:spacing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Pa15" w:customStyle="1">
    <w:name w:val="Pa15"/>
    <w:basedOn w:val="Normal"/>
    <w:next w:val="Normal"/>
    <w:uiPriority w:val="99"/>
    <w:pPr>
      <w:autoSpaceDE w:val="0"/>
      <w:autoSpaceDN w:val="0"/>
      <w:adjustRightInd w:val="0"/>
      <w:spacing w:line="241" w:lineRule="atLeast"/>
    </w:pPr>
    <w:rPr>
      <w:rFonts w:ascii="Adobe Garamond Pro" w:hAnsi="Adobe Garamond Pro" w:eastAsiaTheme="minorHAnsi"/>
      <w:lang w:eastAsia="en-US"/>
    </w:rPr>
  </w:style>
  <w:style w:type="paragraph" w:styleId="Pa10" w:customStyle="1">
    <w:name w:val="Pa10"/>
    <w:basedOn w:val="Normal"/>
    <w:next w:val="Normal"/>
    <w:uiPriority w:val="99"/>
    <w:pPr>
      <w:autoSpaceDE w:val="0"/>
      <w:autoSpaceDN w:val="0"/>
      <w:adjustRightInd w:val="0"/>
      <w:spacing w:line="241" w:lineRule="atLeast"/>
    </w:pPr>
    <w:rPr>
      <w:rFonts w:ascii="Adobe Garamond Pro" w:hAnsi="Adobe Garamond Pro" w:eastAsiaTheme="minorHAnsi"/>
      <w:lang w:eastAsia="en-US"/>
    </w:rPr>
  </w:style>
  <w:style w:type="paragraph" w:styleId="Default" w:customStyle="1">
    <w:name w:val="Default"/>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styleId="A6" w:customStyle="1">
    <w:name w:val="A6"/>
    <w:uiPriority w:val="99"/>
    <w:rPr>
      <w:rFonts w:cs="Adobe Garamond Pro"/>
      <w:color w:val="000000"/>
    </w:rPr>
  </w:style>
  <w:style w:type="paragraph" w:styleId="Pa12" w:customStyle="1">
    <w:name w:val="Pa12"/>
    <w:basedOn w:val="Default"/>
    <w:next w:val="Default"/>
    <w:uiPriority w:val="99"/>
    <w:pPr>
      <w:spacing w:line="241" w:lineRule="atLeast"/>
    </w:pPr>
    <w:rPr>
      <w:rFonts w:ascii="Adobe Garamond Pro" w:hAnsi="Adobe Garamond Pro" w:cstheme="minorBidi"/>
      <w:color w:val="auto"/>
    </w:rPr>
  </w:style>
  <w:style w:type="character" w:styleId="A7" w:customStyle="1">
    <w:name w:val="A7"/>
    <w:uiPriority w:val="99"/>
    <w:rPr>
      <w:rFonts w:cs="Adobe Garamond Pro"/>
      <w:color w:val="000000"/>
      <w:sz w:val="12"/>
      <w:szCs w:val="12"/>
    </w:rPr>
  </w:style>
  <w:style w:type="character" w:styleId="Heading1Char" w:customStyle="1">
    <w:name w:val="Heading 1 Char"/>
    <w:basedOn w:val="DefaultParagraphFont"/>
    <w:link w:val="Heading1"/>
    <w:rPr>
      <w:rFonts w:ascii="Arial" w:hAnsi="Arial" w:eastAsia="Times New Roman"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NoSpacingChar" w:customStyle="1">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Pr>
      <w:rFonts w:ascii="Tahoma" w:hAnsi="Tahoma" w:eastAsiaTheme="majorEastAsia" w:cstheme="majorBidi"/>
      <w:b/>
      <w:bCs/>
      <w:color w:val="FF3300"/>
      <w:szCs w:val="24"/>
    </w:rPr>
  </w:style>
  <w:style w:type="paragraph" w:styleId="TOC3">
    <w:name w:val="toc 3"/>
    <w:basedOn w:val="Normal"/>
    <w:next w:val="Normal"/>
    <w:autoRedefine/>
    <w:uiPriority w:val="39"/>
    <w:unhideWhenUsed/>
    <w:pPr>
      <w:spacing w:after="100"/>
      <w:ind w:left="440"/>
    </w:pPr>
  </w:style>
  <w:style w:type="character" w:styleId="Heading5Char" w:customStyle="1">
    <w:name w:val="Heading 5 Char"/>
    <w:basedOn w:val="DefaultParagraphFont"/>
    <w:link w:val="Heading5"/>
    <w:uiPriority w:val="9"/>
    <w:rPr>
      <w:rFonts w:asciiTheme="majorHAnsi" w:hAnsiTheme="majorHAnsi" w:eastAsiaTheme="majorEastAsia" w:cstheme="majorBidi"/>
      <w:color w:val="243F60" w:themeColor="accent1" w:themeShade="7F"/>
    </w:rPr>
  </w:style>
  <w:style w:type="paragraph" w:styleId="ecxmsonormal" w:customStyle="1">
    <w:name w:val="ecxmsonormal"/>
    <w:basedOn w:val="Normal"/>
    <w:pPr>
      <w:spacing w:after="324"/>
    </w:pPr>
    <w:rPr>
      <w:rFonts w:ascii="Times New Roman" w:hAnsi="Times New Roman"/>
    </w:rPr>
  </w:style>
  <w:style w:type="character"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paragraph" w:styleId="TextBox" w:customStyle="1">
    <w:name w:val="TextBox"/>
    <w:basedOn w:val="Normal"/>
    <w:link w:val="TextBoxChar"/>
    <w:qFormat/>
    <w:pPr>
      <w:spacing w:after="120" w:line="288" w:lineRule="auto"/>
    </w:pPr>
    <w:rPr>
      <w:b/>
      <w:sz w:val="24"/>
    </w:rPr>
  </w:style>
  <w:style w:type="character" w:styleId="TextBoxChar" w:customStyle="1">
    <w:name w:val="TextBox Char"/>
    <w:link w:val="TextBox"/>
    <w:rPr>
      <w:rFonts w:ascii="Rockwell" w:hAnsi="Rockwell" w:eastAsia="Times New Roman" w:cs="Times New Roman"/>
      <w:b/>
      <w:sz w:val="24"/>
      <w:szCs w:val="24"/>
    </w:rPr>
  </w:style>
  <w:style w:type="paragraph" w:styleId="TOC4">
    <w:name w:val="toc 4"/>
    <w:basedOn w:val="Normal"/>
    <w:next w:val="Normal"/>
    <w:autoRedefine/>
    <w:uiPriority w:val="39"/>
    <w:unhideWhenUsed/>
    <w:pPr>
      <w:spacing w:after="100"/>
      <w:ind w:left="720"/>
    </w:pPr>
    <w:rPr>
      <w:rFonts w:asciiTheme="minorHAnsi" w:hAnsiTheme="minorHAnsi" w:eastAsiaTheme="minorEastAsia" w:cstheme="minorBidi"/>
      <w:sz w:val="24"/>
    </w:rPr>
  </w:style>
  <w:style w:type="paragraph" w:styleId="TOC5">
    <w:name w:val="toc 5"/>
    <w:basedOn w:val="Normal"/>
    <w:next w:val="Normal"/>
    <w:autoRedefine/>
    <w:uiPriority w:val="39"/>
    <w:unhideWhenUsed/>
    <w:pPr>
      <w:spacing w:after="100"/>
      <w:ind w:left="960"/>
    </w:pPr>
    <w:rPr>
      <w:rFonts w:asciiTheme="minorHAnsi" w:hAnsiTheme="minorHAnsi" w:eastAsiaTheme="minorEastAsia" w:cstheme="minorBidi"/>
      <w:sz w:val="24"/>
    </w:rPr>
  </w:style>
  <w:style w:type="paragraph" w:styleId="TOC6">
    <w:name w:val="toc 6"/>
    <w:basedOn w:val="Normal"/>
    <w:next w:val="Normal"/>
    <w:autoRedefine/>
    <w:uiPriority w:val="39"/>
    <w:unhideWhenUsed/>
    <w:pPr>
      <w:spacing w:after="100"/>
      <w:ind w:left="1200"/>
    </w:pPr>
    <w:rPr>
      <w:rFonts w:asciiTheme="minorHAnsi" w:hAnsiTheme="minorHAnsi" w:eastAsiaTheme="minorEastAsia" w:cstheme="minorBidi"/>
      <w:sz w:val="24"/>
    </w:rPr>
  </w:style>
  <w:style w:type="paragraph" w:styleId="TOC7">
    <w:name w:val="toc 7"/>
    <w:basedOn w:val="Normal"/>
    <w:next w:val="Normal"/>
    <w:autoRedefine/>
    <w:uiPriority w:val="39"/>
    <w:unhideWhenUsed/>
    <w:pPr>
      <w:spacing w:after="100"/>
      <w:ind w:left="1440"/>
    </w:pPr>
    <w:rPr>
      <w:rFonts w:asciiTheme="minorHAnsi" w:hAnsiTheme="minorHAnsi" w:eastAsiaTheme="minorEastAsia" w:cstheme="minorBidi"/>
      <w:sz w:val="24"/>
    </w:rPr>
  </w:style>
  <w:style w:type="paragraph" w:styleId="TOC8">
    <w:name w:val="toc 8"/>
    <w:basedOn w:val="Normal"/>
    <w:next w:val="Normal"/>
    <w:autoRedefine/>
    <w:uiPriority w:val="39"/>
    <w:unhideWhenUsed/>
    <w:pPr>
      <w:spacing w:after="100"/>
      <w:ind w:left="1680"/>
    </w:pPr>
    <w:rPr>
      <w:rFonts w:asciiTheme="minorHAnsi" w:hAnsiTheme="minorHAnsi" w:eastAsiaTheme="minorEastAsia" w:cstheme="minorBidi"/>
      <w:sz w:val="24"/>
    </w:rPr>
  </w:style>
  <w:style w:type="paragraph" w:styleId="TOC9">
    <w:name w:val="toc 9"/>
    <w:basedOn w:val="Normal"/>
    <w:next w:val="Normal"/>
    <w:autoRedefine/>
    <w:uiPriority w:val="39"/>
    <w:unhideWhenUsed/>
    <w:pPr>
      <w:spacing w:after="100"/>
      <w:ind w:left="1920"/>
    </w:pPr>
    <w:rPr>
      <w:rFonts w:asciiTheme="minorHAnsi" w:hAnsiTheme="minorHAnsi" w:eastAsiaTheme="minorEastAsia" w:cstheme="minorBidi"/>
      <w:sz w:val="24"/>
    </w:rPr>
  </w:style>
  <w:style w:type="paragraph" w:styleId="xmsonormal" w:customStyle="1">
    <w:name w:val="x_msonormal"/>
    <w:basedOn w:val="Normal"/>
    <w:rPr>
      <w:rFonts w:ascii="Calibri" w:hAnsi="Calibri" w:eastAsia="Calibri" w:cs="Calibri"/>
      <w:szCs w:val="22"/>
      <w:lang w:val="en-US" w:eastAsia="en-US"/>
    </w:rPr>
  </w:style>
  <w:style w:type="character" w:styleId="ListParagraphChar" w:customStyle="1">
    <w:name w:val="List Paragraph Char"/>
    <w:basedOn w:val="DefaultParagraphFont"/>
    <w:link w:val="ListParagraph"/>
    <w:uiPriority w:val="34"/>
    <w:locked/>
    <w:rPr>
      <w:rFonts w:ascii="Tahoma" w:hAnsi="Tahoma"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jcq.org.uk/exams-office/general-regulations" TargetMode="External" Id="rId26" /><Relationship Type="http://schemas.openxmlformats.org/officeDocument/2006/relationships/hyperlink" Target="http://www.jcq.org.uk/exams-office/general-regulations" TargetMode="External" Id="rId21" /><Relationship Type="http://schemas.openxmlformats.org/officeDocument/2006/relationships/hyperlink" Target="http://www.jcq.org.uk/exams-office/malpractice" TargetMode="External" Id="rId42" /><Relationship Type="http://schemas.openxmlformats.org/officeDocument/2006/relationships/hyperlink" Target="http://www.jcq.org.uk/exams-office/ice---instructions-for-conducting-examinations" TargetMode="External" Id="rId47" /><Relationship Type="http://schemas.openxmlformats.org/officeDocument/2006/relationships/hyperlink" Target="http://www.jcq.org.uk/exams-office/ice---instructions-for-conducting-examinations" TargetMode="External" Id="rId63" /><Relationship Type="http://schemas.openxmlformats.org/officeDocument/2006/relationships/footer" Target="footer1.xml" Id="rId68" /><Relationship Type="http://schemas.openxmlformats.org/officeDocument/2006/relationships/styles" Target="style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yperlink" Target="http://www.jcq.org.uk/exams-office/ice---instructions-for-conducting-examinations" TargetMode="External" Id="rId16" /><Relationship Type="http://schemas.openxmlformats.org/officeDocument/2006/relationships/hyperlink" Target="https://ico.org.uk/your-data-matters/schools/" TargetMode="External" Id="rId29" /><Relationship Type="http://schemas.openxmlformats.org/officeDocument/2006/relationships/endnotes" Target="endnotes.xml" Id="rId11" /><Relationship Type="http://schemas.openxmlformats.org/officeDocument/2006/relationships/hyperlink" Target="http://www.jcq.org.uk/exams-office/general-regulations" TargetMode="External" Id="rId24" /><Relationship Type="http://schemas.openxmlformats.org/officeDocument/2006/relationships/hyperlink" Target="http://www.jcq.org.uk/exams-office/general-regulations" TargetMode="External" Id="rId32" /><Relationship Type="http://schemas.openxmlformats.org/officeDocument/2006/relationships/hyperlink" Target="https://ocr.org.uk/administration/ncn-annual-update/" TargetMode="External" Id="rId37" /><Relationship Type="http://schemas.openxmlformats.org/officeDocument/2006/relationships/hyperlink" Target="http://www.jcq.org.uk/exams-office/ice---instructions-for-conducting-examinations" TargetMode="External" Id="rId40" /><Relationship Type="http://schemas.openxmlformats.org/officeDocument/2006/relationships/hyperlink" Target="http://www.jcq.org.uk/exams-office/access-arrangements-and-special-consideration/regulations-and-guidance" TargetMode="External" Id="rId45" /><Relationship Type="http://schemas.openxmlformats.org/officeDocument/2006/relationships/hyperlink" Target="http://www.jcq.org.uk/exams-office/general-regulations" TargetMode="External" Id="rId53" /><Relationship Type="http://schemas.openxmlformats.org/officeDocument/2006/relationships/hyperlink" Target="https://www.jcq.org.uk/exams-office/information-for-candidates-documents/" TargetMode="External" Id="rId58" /><Relationship Type="http://schemas.openxmlformats.org/officeDocument/2006/relationships/hyperlink" Target="http://www.jcq.org.uk/exams-office/ice---instructions-for-conducting-examinations" TargetMode="External" Id="rId66" /><Relationship Type="http://schemas.openxmlformats.org/officeDocument/2006/relationships/customXml" Target="../customXml/item5.xml" Id="rId5" /><Relationship Type="http://schemas.openxmlformats.org/officeDocument/2006/relationships/hyperlink" Target="http://www.jcq.org.uk/exams-office/ice---instructions-for-conducting-examinations" TargetMode="External" Id="rId61" /><Relationship Type="http://schemas.openxmlformats.org/officeDocument/2006/relationships/hyperlink" Target="http://www.jcq.org.uk/exams-office/non-examination-assessments" TargetMode="External" Id="rId19" /><Relationship Type="http://schemas.openxmlformats.org/officeDocument/2006/relationships/hyperlink" Target="http://www.jcq.org.uk/exams-office/ice---instructions-for-conducting-examinations" TargetMode="External" Id="rId14" /><Relationship Type="http://schemas.openxmlformats.org/officeDocument/2006/relationships/hyperlink" Target="http://www.jcq.org.uk/exams-office/general-regulations" TargetMode="External" Id="rId22" /><Relationship Type="http://schemas.openxmlformats.org/officeDocument/2006/relationships/hyperlink" Target="https://www.gov.uk/government/publications/dealing-with-issues-relating-to-parental-responsibility/understanding-and-dealing-with-issues-relating-to-parental-responsibility" TargetMode="External" Id="rId27" /><Relationship Type="http://schemas.openxmlformats.org/officeDocument/2006/relationships/hyperlink" Target="https://ico.org.uk/your-data-matters/schools/exam-results/" TargetMode="External" Id="rId30" /><Relationship Type="http://schemas.openxmlformats.org/officeDocument/2006/relationships/hyperlink" Target="http://www.jcq.org.uk/exams-office/post-results-services" TargetMode="External" Id="rId35" /><Relationship Type="http://schemas.openxmlformats.org/officeDocument/2006/relationships/hyperlink" Target="http://www.jcq.org.uk/exams-office/non-examination-assessments" TargetMode="External" Id="rId43" /><Relationship Type="http://schemas.openxmlformats.org/officeDocument/2006/relationships/hyperlink" Target="http://www.jcq.org.uk/exams-office/access-arrangements-and-special-consideration" TargetMode="External" Id="rId48" /><Relationship Type="http://schemas.openxmlformats.org/officeDocument/2006/relationships/hyperlink" Target="https://www.jcq.org.uk/exams-office/non-examination-assessments" TargetMode="External" Id="rId56" /><Relationship Type="http://schemas.openxmlformats.org/officeDocument/2006/relationships/hyperlink" Target="http://www.jcq.org.uk/exams-office/ice---instructions-for-conducting-examinations" TargetMode="External" Id="rId64" /><Relationship Type="http://schemas.openxmlformats.org/officeDocument/2006/relationships/footer" Target="footer2.xml" Id="rId69" /><Relationship Type="http://schemas.openxmlformats.org/officeDocument/2006/relationships/settings" Target="settings.xml" Id="rId8" /><Relationship Type="http://schemas.openxmlformats.org/officeDocument/2006/relationships/hyperlink" Target="http://www.jcq.org.uk/exams-office/access-arrangements-and-special-consideration/regulations-and-guidance" TargetMode="External"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www.jcq.org.uk/exams-office/access-arrangements-and-special-consideration/regulations-and-guidance" TargetMode="External" Id="rId17" /><Relationship Type="http://schemas.openxmlformats.org/officeDocument/2006/relationships/hyperlink" Target="http://www.jcq.org.uk/exams-office/general-regulations" TargetMode="External" Id="rId25" /><Relationship Type="http://schemas.openxmlformats.org/officeDocument/2006/relationships/hyperlink" Target="http://www.jcq.org.uk/exams-office/ice---instructions-for-conducting-examinations" TargetMode="External" Id="rId33" /><Relationship Type="http://schemas.openxmlformats.org/officeDocument/2006/relationships/hyperlink" Target="mailto:ncn@ocr.org.uk" TargetMode="External" Id="rId38" /><Relationship Type="http://schemas.openxmlformats.org/officeDocument/2006/relationships/hyperlink" Target="http://www.jcq.org.uk/exams-office/general-regulations" TargetMode="External" Id="rId46" /><Relationship Type="http://schemas.openxmlformats.org/officeDocument/2006/relationships/hyperlink" Target="http://www.jcq.org.uk/exams-office/general-regulations" TargetMode="External" Id="rId59" /><Relationship Type="http://schemas.openxmlformats.org/officeDocument/2006/relationships/hyperlink" Target="http://www.jcq.org.uk/exams-office/ice---instructions-for-conducting-examinations" TargetMode="External" Id="rId67" /><Relationship Type="http://schemas.openxmlformats.org/officeDocument/2006/relationships/hyperlink" Target="http://www.jcq.org.uk/exams-office/access-arrangements-and-special-consideration/regulations-and-guidance" TargetMode="External" Id="rId20" /><Relationship Type="http://schemas.openxmlformats.org/officeDocument/2006/relationships/hyperlink" Target="http://www.jcq.org.uk/exams-office/access-arrangements-and-special-consideration/regulations-and-guidance" TargetMode="External" Id="rId41" /><Relationship Type="http://schemas.openxmlformats.org/officeDocument/2006/relationships/hyperlink" Target="http://www.jcq.org.uk/exams-office/access-arrangements-and-special-consideration" TargetMode="External" Id="rId54" /><Relationship Type="http://schemas.openxmlformats.org/officeDocument/2006/relationships/hyperlink" Target="http://www.jcq.org.uk/exams-office/ice---instructions-for-conducting-examinations" TargetMode="External" Id="rId62"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www.jcq.org.uk/exams-office/general-regulations" TargetMode="External" Id="rId15" /><Relationship Type="http://schemas.openxmlformats.org/officeDocument/2006/relationships/hyperlink" Target="http://www.jcq.org.uk/exams-office/general-regulations" TargetMode="External" Id="rId23" /><Relationship Type="http://schemas.openxmlformats.org/officeDocument/2006/relationships/hyperlink" Target="https://www.gov.uk/guidance/school-reports-on-pupil-performance-guide-for-headteachers" TargetMode="External" Id="rId28" /><Relationship Type="http://schemas.openxmlformats.org/officeDocument/2006/relationships/hyperlink" Target="https://www.jcq.org.uk/exams-office/access-arrangements-and-special-consideration/regulations-and-guidance/" TargetMode="External" Id="rId36" /><Relationship Type="http://schemas.openxmlformats.org/officeDocument/2006/relationships/hyperlink" Target="http://www.jcq.org.uk/exams-office/malpractice" TargetMode="External" Id="rId49" /><Relationship Type="http://schemas.openxmlformats.org/officeDocument/2006/relationships/hyperlink" Target="http://www.jcq.org.uk/exams-office/non-examination-assessments" TargetMode="External" Id="rId57" /><Relationship Type="http://schemas.openxmlformats.org/officeDocument/2006/relationships/footnotes" Target="footnotes.xml" Id="rId10" /><Relationship Type="http://schemas.openxmlformats.org/officeDocument/2006/relationships/hyperlink" Target="http://www.jcq.org.uk/exams-office/general-regulations" TargetMode="External" Id="rId31" /><Relationship Type="http://schemas.openxmlformats.org/officeDocument/2006/relationships/hyperlink" Target="http://www.jcq.org.uk/exams-office/access-arrangements-and-special-consideration/regulations-and-guidance" TargetMode="External" Id="rId44" /><Relationship Type="http://schemas.openxmlformats.org/officeDocument/2006/relationships/hyperlink" Target="http://www.jcq.org.uk/exams-office/access-arrangements-and-special-consideration/regulations-and-guidance" TargetMode="External" Id="rId52" /><Relationship Type="http://schemas.openxmlformats.org/officeDocument/2006/relationships/hyperlink" Target="http://www.jcq.org.uk/exams-office/general-regulations" TargetMode="External" Id="rId60" /><Relationship Type="http://schemas.openxmlformats.org/officeDocument/2006/relationships/hyperlink" Target="http://www.jcq.org.uk/exams-office/ice---instructions-for-conducting-examinations" TargetMode="Externa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jcq.org.uk/exams-office/malpractice" TargetMode="External" Id="rId13" /><Relationship Type="http://schemas.openxmlformats.org/officeDocument/2006/relationships/hyperlink" Target="http://www.jcq.org.uk/exams-office/malpractice" TargetMode="External" Id="rId18" /><Relationship Type="http://schemas.openxmlformats.org/officeDocument/2006/relationships/hyperlink" Target="http://www.jcq.org.uk/exams-office/general-regulations" TargetMode="External" Id="rId39" /><Relationship Type="http://schemas.openxmlformats.org/officeDocument/2006/relationships/hyperlink" Target="http://www.jcq.org.uk/exams-office/malpractice" TargetMode="External" Id="rId34" /><Relationship Type="http://schemas.openxmlformats.org/officeDocument/2006/relationships/hyperlink" Target="http://www.jcq.org.uk/exams-office/non-examination-assessments" TargetMode="External" Id="rId50" /><Relationship Type="http://schemas.openxmlformats.org/officeDocument/2006/relationships/hyperlink" Target="http://www.jcq.org.uk/exams-office/general-regulations" TargetMode="External" Id="rId55" /><Relationship Type="http://schemas.openxmlformats.org/officeDocument/2006/relationships/glossaryDocument" Target="glossary/document.xml" Id="R91f9ecf61c734bf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8999b2-6651-4a75-868b-b89d63621162}"/>
      </w:docPartPr>
      <w:docPartBody>
        <w:p w14:paraId="5673A99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3519ADE46A6C4186BAB69E2B494D30" ma:contentTypeVersion="14" ma:contentTypeDescription="Create a new document." ma:contentTypeScope="" ma:versionID="856a71896ac0adb6185fd21a7fc8df9c">
  <xsd:schema xmlns:xsd="http://www.w3.org/2001/XMLSchema" xmlns:xs="http://www.w3.org/2001/XMLSchema" xmlns:p="http://schemas.microsoft.com/office/2006/metadata/properties" xmlns:ns2="dc1c75dd-a632-4b67-b9ae-9b2eb656a122" xmlns:ns3="d964b182-99f3-4213-b45e-3b7aa032f8da" targetNamespace="http://schemas.microsoft.com/office/2006/metadata/properties" ma:root="true" ma:fieldsID="994158afe182a2ca659d780aa77ceb52" ns2:_="" ns3:_="">
    <xsd:import namespace="dc1c75dd-a632-4b67-b9ae-9b2eb656a122"/>
    <xsd:import namespace="d964b182-99f3-4213-b45e-3b7aa032f8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c75dd-a632-4b67-b9ae-9b2eb656a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4b182-99f3-4213-b45e-3b7aa032f8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e84c8f-a5ae-4034-8a7f-b62ed41ea6be}" ma:internalName="TaxCatchAll" ma:showField="CatchAllData" ma:web="d964b182-99f3-4213-b45e-3b7aa032f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964b182-99f3-4213-b45e-3b7aa032f8da" xsi:nil="true"/>
    <lcf76f155ced4ddcb4097134ff3c332f xmlns="dc1c75dd-a632-4b67-b9ae-9b2eb656a1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35338-38C2-4956-8DB5-3FE95B5917F6}">
  <ds:schemaRefs>
    <ds:schemaRef ds:uri="http://schemas.openxmlformats.org/officeDocument/2006/bibliography"/>
  </ds:schemaRefs>
</ds:datastoreItem>
</file>

<file path=customXml/itemProps3.xml><?xml version="1.0" encoding="utf-8"?>
<ds:datastoreItem xmlns:ds="http://schemas.openxmlformats.org/officeDocument/2006/customXml" ds:itemID="{21FA0130-2D11-4F01-B564-EEAA46DC9470}"/>
</file>

<file path=customXml/itemProps4.xml><?xml version="1.0" encoding="utf-8"?>
<ds:datastoreItem xmlns:ds="http://schemas.openxmlformats.org/officeDocument/2006/customXml" ds:itemID="{0258B019-D7EE-48DD-939A-7067541DBF25}">
  <ds:schemaRefs>
    <ds:schemaRef ds:uri="http://schemas.microsoft.com/sharepoint/v3/contenttype/forms"/>
  </ds:schemaRefs>
</ds:datastoreItem>
</file>

<file path=customXml/itemProps5.xml><?xml version="1.0" encoding="utf-8"?>
<ds:datastoreItem xmlns:ds="http://schemas.openxmlformats.org/officeDocument/2006/customXml" ds:itemID="{724810F2-B9DA-4510-9C39-A2E23D1AA79B}">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9b59cf1d-ae00-4271-8057-5a7d1690aacd"/>
    <ds:schemaRef ds:uri="c45dd656-630f-4190-b82d-c065bc980eb9"/>
    <ds:schemaRef ds:uri="http://purl.org/dc/dcmitype/"/>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Caroline Arbuckle - Colchester High</cp:lastModifiedBy>
  <cp:revision>23</cp:revision>
  <cp:lastPrinted>2022-12-06T14:45:00Z</cp:lastPrinted>
  <dcterms:created xsi:type="dcterms:W3CDTF">2022-10-25T08:07:00Z</dcterms:created>
  <dcterms:modified xsi:type="dcterms:W3CDTF">2023-03-13T10:41:15Z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0x010100D53519ADE46A6C4186BAB69E2B494D30</vt:lpwstr>
  </property>
  <property fmtid="{D5CDD505-2E9C-101B-9397-08002B2CF9AE}" pid="3" name="MediaServiceImageTags">
    <vt:lpwstr/>
  </property>
</Properties>
</file>